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73110B">
      <w:pPr>
        <w:tabs>
          <w:tab w:val="left" w:pos="8281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</w:t>
      </w:r>
      <w:r w:rsidR="00567B77">
        <w:rPr>
          <w:rFonts w:ascii="Arial" w:eastAsia="宋体" w:hAnsi="Arial" w:cs="Arial" w:hint="eastAsia"/>
          <w:b/>
          <w:bCs/>
          <w:sz w:val="24"/>
          <w:lang w:eastAsia="zh-CN"/>
        </w:rPr>
        <w:t>2</w:t>
      </w:r>
      <w:r w:rsidR="00534AA6">
        <w:rPr>
          <w:rFonts w:ascii="Arial" w:eastAsia="宋体" w:hAnsi="Arial" w:cs="Arial" w:hint="eastAsia"/>
          <w:b/>
          <w:bCs/>
          <w:sz w:val="24"/>
          <w:lang w:eastAsia="zh-CN"/>
        </w:rPr>
        <w:t>bis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 w:rsidR="0073110B">
        <w:rPr>
          <w:rStyle w:val="afd"/>
          <w:rFonts w:ascii="Arial" w:eastAsia="宋体" w:hAnsi="Arial" w:cs="Arial" w:hint="eastAsia"/>
          <w:lang w:eastAsia="zh-CN"/>
        </w:rPr>
        <w:t>24</w:t>
      </w:r>
      <w:r w:rsidR="00567B77">
        <w:rPr>
          <w:rStyle w:val="afd"/>
          <w:rFonts w:ascii="Arial" w:eastAsia="宋体" w:hAnsi="Arial" w:cs="Arial" w:hint="eastAsia"/>
          <w:lang w:eastAsia="zh-CN"/>
        </w:rPr>
        <w:t>1</w:t>
      </w:r>
      <w:r w:rsidR="00B2410A">
        <w:rPr>
          <w:rStyle w:val="afd"/>
          <w:rFonts w:ascii="Arial" w:eastAsia="宋体" w:hAnsi="Arial" w:cs="Arial" w:hint="eastAsia"/>
          <w:lang w:eastAsia="zh-CN"/>
        </w:rPr>
        <w:t>5172</w:t>
      </w:r>
    </w:p>
    <w:p w:rsidR="000778EB" w:rsidRPr="00FE7326" w:rsidRDefault="00534AA6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Hefei</w:t>
      </w:r>
      <w:r w:rsidR="000778EB" w:rsidRPr="00CB1B96">
        <w:rPr>
          <w:rStyle w:val="afd"/>
          <w:rFonts w:ascii="Arial" w:hAnsi="Arial" w:cs="Arial"/>
        </w:rPr>
        <w:t>,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China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0778EB"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October</w:t>
      </w:r>
      <w:r w:rsidR="0008625C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="00567B77">
        <w:rPr>
          <w:rStyle w:val="afd"/>
          <w:rFonts w:ascii="Arial" w:eastAsia="宋体" w:hAnsi="Arial" w:cs="Arial" w:hint="eastAsia"/>
          <w:lang w:eastAsia="zh-CN"/>
        </w:rPr>
        <w:t>1</w:t>
      </w:r>
      <w:r>
        <w:rPr>
          <w:rStyle w:val="afd"/>
          <w:rFonts w:ascii="Arial" w:eastAsia="宋体" w:hAnsi="Arial" w:cs="Arial" w:hint="eastAsia"/>
          <w:lang w:eastAsia="zh-CN"/>
        </w:rPr>
        <w:t>4</w:t>
      </w:r>
      <w:r w:rsidR="000778EB" w:rsidRPr="00CB1B96">
        <w:rPr>
          <w:rStyle w:val="afd"/>
          <w:rFonts w:ascii="Arial" w:hAnsi="Arial" w:cs="Arial"/>
        </w:rPr>
        <w:t xml:space="preserve"> –</w:t>
      </w:r>
      <w:r w:rsidR="009D5741"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October</w:t>
      </w:r>
      <w:r w:rsidR="00A1501C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1</w:t>
      </w:r>
      <w:r w:rsidR="002E3D1F">
        <w:rPr>
          <w:rStyle w:val="afd"/>
          <w:rFonts w:ascii="Arial" w:eastAsia="宋体" w:hAnsi="Arial" w:cs="Arial" w:hint="eastAsia"/>
          <w:lang w:eastAsia="zh-CN"/>
        </w:rPr>
        <w:t>8</w:t>
      </w:r>
      <w:r w:rsidR="000778EB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0778EB">
        <w:rPr>
          <w:rStyle w:val="afd"/>
          <w:rFonts w:ascii="Arial" w:hAnsi="Arial" w:cs="Arial"/>
        </w:rPr>
        <w:t>202</w:t>
      </w:r>
      <w:r w:rsidR="0008625C">
        <w:rPr>
          <w:rStyle w:val="afd"/>
          <w:rFonts w:ascii="Arial" w:eastAsia="宋体" w:hAnsi="Arial" w:cs="Arial" w:hint="eastAsia"/>
          <w:lang w:eastAsia="zh-CN"/>
        </w:rPr>
        <w:t>4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D025DB" w:rsidRPr="00D025DB">
        <w:rPr>
          <w:rFonts w:ascii="Arial" w:hAnsi="Arial" w:cs="Arial"/>
          <w:b w:val="0"/>
        </w:rPr>
        <w:t xml:space="preserve">Discussion on </w:t>
      </w:r>
      <w:r w:rsidR="009007F1">
        <w:rPr>
          <w:rFonts w:ascii="Arial" w:hAnsi="Arial" w:cs="Arial" w:hint="eastAsia"/>
          <w:b w:val="0"/>
        </w:rPr>
        <w:t>RRM core requirements</w:t>
      </w:r>
      <w:r w:rsidR="00D025DB" w:rsidRPr="00D025DB">
        <w:rPr>
          <w:rFonts w:ascii="Arial" w:hAnsi="Arial" w:cs="Arial"/>
          <w:b w:val="0"/>
        </w:rPr>
        <w:t xml:space="preserve"> for positioning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9007F1">
        <w:rPr>
          <w:rStyle w:val="afd"/>
          <w:rFonts w:ascii="Arial" w:eastAsiaTheme="minorEastAsia" w:hAnsi="Arial" w:cs="Arial" w:hint="eastAsia"/>
        </w:rPr>
        <w:t>6</w:t>
      </w:r>
      <w:r w:rsidR="005B4CA9">
        <w:rPr>
          <w:rStyle w:val="afd"/>
          <w:rFonts w:ascii="Arial" w:eastAsiaTheme="minorEastAsia" w:hAnsi="Arial" w:cs="Arial" w:hint="eastAsia"/>
        </w:rPr>
        <w:t>.</w:t>
      </w:r>
      <w:r w:rsidR="00552215">
        <w:rPr>
          <w:rStyle w:val="afd"/>
          <w:rFonts w:ascii="Arial" w:eastAsiaTheme="minorEastAsia" w:hAnsi="Arial" w:cs="Arial" w:hint="eastAsia"/>
        </w:rPr>
        <w:t>17</w:t>
      </w:r>
      <w:r w:rsidR="005B4CA9">
        <w:rPr>
          <w:rStyle w:val="afd"/>
          <w:rFonts w:ascii="Arial" w:eastAsiaTheme="minorEastAsia" w:hAnsi="Arial" w:cs="Arial" w:hint="eastAsia"/>
        </w:rPr>
        <w:t>.</w:t>
      </w:r>
      <w:r w:rsidR="009007F1">
        <w:rPr>
          <w:rStyle w:val="afd"/>
          <w:rFonts w:ascii="Arial" w:eastAsiaTheme="minorEastAsia" w:hAnsi="Arial" w:cs="Arial" w:hint="eastAsia"/>
        </w:rPr>
        <w:t>5.1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</w:p>
    <w:p w:rsidR="000778EB" w:rsidRPr="00F04B3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F04B39">
        <w:rPr>
          <w:lang w:val="en-US"/>
        </w:rPr>
        <w:t>Introduction</w:t>
      </w:r>
    </w:p>
    <w:p w:rsidR="00F24F93" w:rsidRDefault="00F24F93" w:rsidP="00F24F93">
      <w:pPr>
        <w:jc w:val="both"/>
        <w:rPr>
          <w:rFonts w:eastAsiaTheme="minorEastAsia"/>
          <w:lang w:val="en-US" w:eastAsia="zh-CN"/>
        </w:rPr>
      </w:pPr>
      <w:r w:rsidRPr="00356036">
        <w:rPr>
          <w:rFonts w:eastAsia="宋体" w:hint="eastAsia"/>
          <w:lang w:val="en-US" w:eastAsia="zh-CN"/>
        </w:rPr>
        <w:t xml:space="preserve">In </w:t>
      </w:r>
      <w:r w:rsidR="00F93EB8">
        <w:rPr>
          <w:rFonts w:eastAsia="宋体" w:hint="eastAsia"/>
          <w:lang w:val="en-US" w:eastAsia="zh-CN"/>
        </w:rPr>
        <w:t xml:space="preserve">R19 </w:t>
      </w:r>
      <w:r w:rsidRPr="00356036">
        <w:rPr>
          <w:rFonts w:eastAsia="宋体" w:hint="eastAsia"/>
          <w:lang w:val="en-US" w:eastAsia="zh-CN"/>
        </w:rPr>
        <w:t>RAN4 meeting</w:t>
      </w:r>
      <w:r w:rsidR="00F93EB8">
        <w:rPr>
          <w:rFonts w:eastAsia="宋体" w:hint="eastAsia"/>
          <w:lang w:val="en-US" w:eastAsia="zh-CN"/>
        </w:rPr>
        <w:t>s</w:t>
      </w:r>
      <w:r w:rsidRPr="00356036">
        <w:rPr>
          <w:rFonts w:eastAsia="宋体" w:hint="eastAsia"/>
          <w:lang w:val="en-US" w:eastAsia="zh-CN"/>
        </w:rPr>
        <w:t xml:space="preserve">, </w:t>
      </w:r>
      <w:r>
        <w:rPr>
          <w:rFonts w:eastAsiaTheme="minorEastAsia" w:hint="eastAsia"/>
          <w:lang w:val="en-US" w:eastAsia="zh-CN"/>
        </w:rPr>
        <w:t>discuss</w:t>
      </w:r>
      <w:r w:rsidR="00F93EB8">
        <w:rPr>
          <w:rFonts w:eastAsiaTheme="minorEastAsia" w:hint="eastAsia"/>
          <w:lang w:val="en-US" w:eastAsia="zh-CN"/>
        </w:rPr>
        <w:t>ions</w:t>
      </w:r>
      <w:r w:rsidRPr="00356036">
        <w:rPr>
          <w:rFonts w:eastAsiaTheme="minorEastAsia" w:hint="eastAsia"/>
          <w:lang w:val="en-US" w:eastAsia="zh-CN"/>
        </w:rPr>
        <w:t xml:space="preserve"> </w:t>
      </w:r>
      <w:r w:rsidR="00F93EB8">
        <w:rPr>
          <w:rFonts w:eastAsiaTheme="minorEastAsia" w:hint="eastAsia"/>
          <w:lang w:val="en-US" w:eastAsia="zh-CN"/>
        </w:rPr>
        <w:t xml:space="preserve">for AI/ML enabled positioning accuracy enhancement were </w:t>
      </w:r>
      <w:r w:rsidR="00F93EB8">
        <w:rPr>
          <w:rFonts w:eastAsiaTheme="minorEastAsia"/>
          <w:lang w:val="en-US" w:eastAsia="zh-CN"/>
        </w:rPr>
        <w:t>focused</w:t>
      </w:r>
      <w:r w:rsidR="00F93EB8">
        <w:rPr>
          <w:rFonts w:eastAsiaTheme="minorEastAsia" w:hint="eastAsia"/>
          <w:lang w:val="en-US" w:eastAsia="zh-CN"/>
        </w:rPr>
        <w:t xml:space="preserve"> </w:t>
      </w:r>
      <w:r w:rsidRPr="00356036">
        <w:rPr>
          <w:rFonts w:eastAsiaTheme="minorEastAsia" w:hint="eastAsia"/>
          <w:lang w:val="en-US" w:eastAsia="zh-CN"/>
        </w:rPr>
        <w:t xml:space="preserve">on </w:t>
      </w:r>
      <w:r>
        <w:rPr>
          <w:rFonts w:eastAsiaTheme="minorEastAsia" w:hint="eastAsia"/>
          <w:lang w:val="en-US" w:eastAsia="zh-CN"/>
        </w:rPr>
        <w:t>testability and interoperability</w:t>
      </w:r>
      <w:r w:rsidR="00F93EB8">
        <w:rPr>
          <w:rFonts w:eastAsiaTheme="minorEastAsia" w:hint="eastAsia"/>
          <w:lang w:val="en-US" w:eastAsia="zh-CN"/>
        </w:rPr>
        <w:t>, while the RRM core requirements were barely</w:t>
      </w:r>
      <w:r>
        <w:rPr>
          <w:rFonts w:eastAsiaTheme="minorEastAsia" w:hint="eastAsia"/>
          <w:lang w:val="en-US" w:eastAsia="zh-CN"/>
        </w:rPr>
        <w:t xml:space="preserve"> discussed</w:t>
      </w:r>
      <w:r w:rsidRPr="00146A23">
        <w:rPr>
          <w:rFonts w:eastAsiaTheme="minorEastAsia" w:hint="eastAsia"/>
          <w:lang w:val="en-US" w:eastAsia="zh-CN"/>
        </w:rPr>
        <w:t xml:space="preserve">. In this </w:t>
      </w:r>
      <w:r>
        <w:rPr>
          <w:rFonts w:eastAsiaTheme="minorEastAsia" w:hint="eastAsia"/>
          <w:lang w:val="en-US" w:eastAsia="zh-CN"/>
        </w:rPr>
        <w:t>contribution</w:t>
      </w:r>
      <w:r w:rsidRPr="00146A23">
        <w:rPr>
          <w:rFonts w:eastAsiaTheme="minorEastAsia" w:hint="eastAsia"/>
          <w:lang w:val="en-US" w:eastAsia="zh-CN"/>
        </w:rPr>
        <w:t xml:space="preserve">, we will </w:t>
      </w:r>
      <w:r>
        <w:rPr>
          <w:rFonts w:eastAsiaTheme="minorEastAsia" w:hint="eastAsia"/>
          <w:lang w:val="en-US" w:eastAsia="zh-CN"/>
        </w:rPr>
        <w:t xml:space="preserve">present our views on </w:t>
      </w:r>
      <w:r>
        <w:rPr>
          <w:rFonts w:eastAsiaTheme="minorEastAsia"/>
          <w:lang w:val="en-US" w:eastAsia="zh-CN"/>
        </w:rPr>
        <w:t>the</w:t>
      </w:r>
      <w:r>
        <w:rPr>
          <w:rFonts w:eastAsiaTheme="minorEastAsia" w:hint="eastAsia"/>
          <w:lang w:val="en-US" w:eastAsia="zh-CN"/>
        </w:rPr>
        <w:t xml:space="preserve"> </w:t>
      </w:r>
      <w:r w:rsidR="00F93EB8">
        <w:rPr>
          <w:rFonts w:eastAsiaTheme="minorEastAsia" w:hint="eastAsia"/>
          <w:lang w:val="en-US" w:eastAsia="zh-CN"/>
        </w:rPr>
        <w:t xml:space="preserve">potential impacts on RRC core requirements. </w:t>
      </w:r>
    </w:p>
    <w:p w:rsidR="00102124" w:rsidRPr="00102124" w:rsidRDefault="000778EB" w:rsidP="00102124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CA2425" w:rsidRPr="004F2D2A" w:rsidRDefault="00EB12D5" w:rsidP="004F2D2A">
      <w:pPr>
        <w:pStyle w:val="2"/>
        <w:tabs>
          <w:tab w:val="num" w:pos="456"/>
        </w:tabs>
        <w:spacing w:before="240" w:after="240"/>
        <w:ind w:left="0" w:firstLine="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Impacts on RRM core r</w:t>
      </w:r>
      <w:r w:rsidR="00094256">
        <w:rPr>
          <w:rFonts w:eastAsiaTheme="minorEastAsia" w:hint="eastAsia"/>
          <w:lang w:eastAsia="zh-CN"/>
        </w:rPr>
        <w:t>equirements</w:t>
      </w:r>
    </w:p>
    <w:p w:rsidR="00EB12D5" w:rsidRDefault="00EB12D5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First of all, considering RAN4 core requirements are </w:t>
      </w:r>
      <w:r w:rsidR="00A34BEA">
        <w:rPr>
          <w:rFonts w:eastAsiaTheme="minorEastAsia" w:hint="eastAsia"/>
          <w:bCs/>
          <w:lang w:eastAsia="zh-CN"/>
        </w:rPr>
        <w:t xml:space="preserve">mainly </w:t>
      </w:r>
      <w:r>
        <w:rPr>
          <w:rFonts w:eastAsiaTheme="minorEastAsia" w:hint="eastAsia"/>
          <w:bCs/>
          <w:lang w:eastAsia="zh-CN"/>
        </w:rPr>
        <w:t xml:space="preserve">defined </w:t>
      </w:r>
      <w:r w:rsidR="00A34BEA">
        <w:rPr>
          <w:rFonts w:eastAsiaTheme="minorEastAsia" w:hint="eastAsia"/>
          <w:bCs/>
          <w:lang w:eastAsia="zh-CN"/>
        </w:rPr>
        <w:t xml:space="preserve">for user </w:t>
      </w:r>
      <w:r w:rsidR="00A34BEA">
        <w:rPr>
          <w:rFonts w:eastAsiaTheme="minorEastAsia"/>
          <w:bCs/>
          <w:lang w:eastAsia="zh-CN"/>
        </w:rPr>
        <w:t>equipment</w:t>
      </w:r>
      <w:r>
        <w:rPr>
          <w:rFonts w:eastAsiaTheme="minorEastAsia" w:hint="eastAsia"/>
          <w:bCs/>
          <w:lang w:eastAsia="zh-CN"/>
        </w:rPr>
        <w:t xml:space="preserve">, RAN4 only needs </w:t>
      </w:r>
      <w:r w:rsidR="00957C60">
        <w:rPr>
          <w:rFonts w:eastAsiaTheme="minorEastAsia" w:hint="eastAsia"/>
          <w:bCs/>
          <w:lang w:eastAsia="zh-CN"/>
        </w:rPr>
        <w:t xml:space="preserve">to </w:t>
      </w:r>
      <w:r>
        <w:rPr>
          <w:rFonts w:eastAsiaTheme="minorEastAsia" w:hint="eastAsia"/>
          <w:bCs/>
          <w:lang w:eastAsia="zh-CN"/>
        </w:rPr>
        <w:t>define core requirements for use case 1/2a/2b</w:t>
      </w:r>
      <w:r w:rsidR="00F61C43">
        <w:rPr>
          <w:rFonts w:eastAsiaTheme="minorEastAsia" w:hint="eastAsia"/>
          <w:bCs/>
          <w:lang w:eastAsia="zh-CN"/>
        </w:rPr>
        <w:t xml:space="preserve"> which are all based on DL PRS measurements. </w:t>
      </w:r>
    </w:p>
    <w:p w:rsidR="005D21EF" w:rsidRPr="005D21EF" w:rsidRDefault="005D21EF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5D21EF">
        <w:rPr>
          <w:rFonts w:eastAsiaTheme="minorEastAsia" w:hint="eastAsia"/>
          <w:b/>
          <w:bCs/>
          <w:lang w:eastAsia="zh-CN"/>
        </w:rPr>
        <w:t xml:space="preserve">Proposal 1: Case 3a/3b </w:t>
      </w:r>
      <w:r w:rsidRPr="005D21EF">
        <w:rPr>
          <w:rFonts w:eastAsiaTheme="minorEastAsia"/>
          <w:b/>
          <w:bCs/>
          <w:lang w:eastAsia="zh-CN"/>
        </w:rPr>
        <w:t>has</w:t>
      </w:r>
      <w:r w:rsidRPr="005D21EF">
        <w:rPr>
          <w:rFonts w:eastAsiaTheme="minorEastAsia" w:hint="eastAsia"/>
          <w:b/>
          <w:bCs/>
          <w:lang w:eastAsia="zh-CN"/>
        </w:rPr>
        <w:t xml:space="preserve"> no impacts on RRM core requirements.</w:t>
      </w:r>
    </w:p>
    <w:p w:rsidR="00322CE9" w:rsidRDefault="00322CE9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In case 2b, since the AI/ML models are deployed at LMF side and UE behaviour</w:t>
      </w:r>
      <w:r w:rsidR="003D517E">
        <w:rPr>
          <w:rFonts w:eastAsiaTheme="minorEastAsia" w:hint="eastAsia"/>
          <w:bCs/>
          <w:lang w:eastAsia="zh-CN"/>
        </w:rPr>
        <w:t>s</w:t>
      </w:r>
      <w:r>
        <w:rPr>
          <w:rFonts w:eastAsiaTheme="minorEastAsia" w:hint="eastAsia"/>
          <w:bCs/>
          <w:lang w:eastAsia="zh-CN"/>
        </w:rPr>
        <w:t xml:space="preserve"> </w:t>
      </w:r>
      <w:r w:rsidR="003D517E">
        <w:rPr>
          <w:rFonts w:eastAsiaTheme="minorEastAsia" w:hint="eastAsia"/>
          <w:bCs/>
          <w:lang w:eastAsia="zh-CN"/>
        </w:rPr>
        <w:t>are</w:t>
      </w:r>
      <w:r>
        <w:rPr>
          <w:rFonts w:eastAsiaTheme="minorEastAsia" w:hint="eastAsia"/>
          <w:bCs/>
          <w:lang w:eastAsia="zh-CN"/>
        </w:rPr>
        <w:t xml:space="preserve"> exactly the same as the legacy, the existing </w:t>
      </w:r>
      <w:r>
        <w:rPr>
          <w:rFonts w:eastAsiaTheme="minorEastAsia"/>
          <w:bCs/>
          <w:lang w:eastAsia="zh-CN"/>
        </w:rPr>
        <w:t>positioning</w:t>
      </w:r>
      <w:r>
        <w:rPr>
          <w:rFonts w:eastAsiaTheme="minorEastAsia" w:hint="eastAsia"/>
          <w:bCs/>
          <w:lang w:eastAsia="zh-CN"/>
        </w:rPr>
        <w:t xml:space="preserve"> core requirements can be directly reused. </w:t>
      </w:r>
    </w:p>
    <w:p w:rsidR="00322CE9" w:rsidRPr="00322CE9" w:rsidRDefault="00322CE9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322CE9">
        <w:rPr>
          <w:rFonts w:eastAsiaTheme="minorEastAsia" w:hint="eastAsia"/>
          <w:b/>
          <w:bCs/>
          <w:lang w:eastAsia="zh-CN"/>
        </w:rPr>
        <w:t xml:space="preserve">Proposal </w:t>
      </w:r>
      <w:r w:rsidR="005D21EF">
        <w:rPr>
          <w:rFonts w:eastAsiaTheme="minorEastAsia" w:hint="eastAsia"/>
          <w:b/>
          <w:bCs/>
          <w:lang w:eastAsia="zh-CN"/>
        </w:rPr>
        <w:t>2</w:t>
      </w:r>
      <w:r w:rsidRPr="00322CE9">
        <w:rPr>
          <w:rFonts w:eastAsiaTheme="minorEastAsia" w:hint="eastAsia"/>
          <w:b/>
          <w:bCs/>
          <w:lang w:eastAsia="zh-CN"/>
        </w:rPr>
        <w:t xml:space="preserve">: For case 2b, the existing </w:t>
      </w:r>
      <w:r w:rsidRPr="00322CE9">
        <w:rPr>
          <w:rFonts w:eastAsiaTheme="minorEastAsia"/>
          <w:b/>
          <w:bCs/>
          <w:lang w:eastAsia="zh-CN"/>
        </w:rPr>
        <w:t>positioning</w:t>
      </w:r>
      <w:r w:rsidRPr="00322CE9">
        <w:rPr>
          <w:rFonts w:eastAsiaTheme="minorEastAsia" w:hint="eastAsia"/>
          <w:b/>
          <w:bCs/>
          <w:lang w:eastAsia="zh-CN"/>
        </w:rPr>
        <w:t xml:space="preserve"> core requirements can be directly reused. </w:t>
      </w:r>
    </w:p>
    <w:p w:rsidR="00322CE9" w:rsidRDefault="00322CE9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In case 1 and 2a, the</w:t>
      </w:r>
      <w:r w:rsidR="00EE4A31">
        <w:rPr>
          <w:rFonts w:eastAsiaTheme="minorEastAsia" w:hint="eastAsia"/>
          <w:bCs/>
          <w:lang w:eastAsia="zh-CN"/>
        </w:rPr>
        <w:t xml:space="preserve"> general procedures are quite similar and</w:t>
      </w:r>
      <w:r>
        <w:rPr>
          <w:rFonts w:eastAsiaTheme="minorEastAsia" w:hint="eastAsia"/>
          <w:bCs/>
          <w:lang w:eastAsia="zh-CN"/>
        </w:rPr>
        <w:t xml:space="preserve"> the difference is UE reports UE location in case 1 while it reports intermediate measurement quantities to LMF in case 2a.</w:t>
      </w:r>
      <w:r w:rsidR="00150E53">
        <w:rPr>
          <w:rFonts w:eastAsiaTheme="minorEastAsia" w:hint="eastAsia"/>
          <w:bCs/>
          <w:lang w:eastAsia="zh-CN"/>
        </w:rPr>
        <w:t xml:space="preserve"> Therefore a single set of core requirements can be defined for both use cases. </w:t>
      </w:r>
    </w:p>
    <w:p w:rsidR="00150E53" w:rsidRPr="00986775" w:rsidRDefault="00150E53" w:rsidP="00EC7038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986775">
        <w:rPr>
          <w:rFonts w:eastAsiaTheme="minorEastAsia" w:hint="eastAsia"/>
          <w:b/>
          <w:bCs/>
          <w:lang w:eastAsia="zh-CN"/>
        </w:rPr>
        <w:t xml:space="preserve">Proposal </w:t>
      </w:r>
      <w:r w:rsidR="005D21EF">
        <w:rPr>
          <w:rFonts w:eastAsiaTheme="minorEastAsia" w:hint="eastAsia"/>
          <w:b/>
          <w:bCs/>
          <w:lang w:eastAsia="zh-CN"/>
        </w:rPr>
        <w:t>3</w:t>
      </w:r>
      <w:r w:rsidRPr="00986775">
        <w:rPr>
          <w:rFonts w:eastAsiaTheme="minorEastAsia" w:hint="eastAsia"/>
          <w:b/>
          <w:bCs/>
          <w:lang w:eastAsia="zh-CN"/>
        </w:rPr>
        <w:t xml:space="preserve">: RAN4 to define a single set of core requirements for case 1 and 2a. </w:t>
      </w:r>
    </w:p>
    <w:p w:rsidR="00517DE7" w:rsidRDefault="00517DE7" w:rsidP="00517DE7">
      <w:pPr>
        <w:widowControl w:val="0"/>
        <w:adjustRightInd w:val="0"/>
        <w:snapToGrid w:val="0"/>
        <w:spacing w:after="0" w:line="360" w:lineRule="auto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Regarding the specific core requirements, </w:t>
      </w:r>
      <w:r w:rsidR="00A26357">
        <w:rPr>
          <w:rFonts w:eastAsiaTheme="minorEastAsia" w:hint="eastAsia"/>
          <w:bCs/>
          <w:lang w:eastAsia="zh-CN"/>
        </w:rPr>
        <w:t xml:space="preserve">the </w:t>
      </w:r>
      <w:r>
        <w:rPr>
          <w:rFonts w:eastAsiaTheme="minorEastAsia" w:hint="eastAsia"/>
          <w:bCs/>
          <w:lang w:eastAsia="zh-CN"/>
        </w:rPr>
        <w:t xml:space="preserve">following requirements are </w:t>
      </w:r>
      <w:r w:rsidR="00A26357">
        <w:rPr>
          <w:rFonts w:eastAsiaTheme="minorEastAsia" w:hint="eastAsia"/>
          <w:bCs/>
          <w:lang w:eastAsia="zh-CN"/>
        </w:rPr>
        <w:t xml:space="preserve">mainly </w:t>
      </w:r>
      <w:r>
        <w:rPr>
          <w:rFonts w:eastAsiaTheme="minorEastAsia" w:hint="eastAsia"/>
          <w:bCs/>
          <w:lang w:eastAsia="zh-CN"/>
        </w:rPr>
        <w:t xml:space="preserve">defined in positioning WIs in previous releases: </w:t>
      </w:r>
    </w:p>
    <w:p w:rsidR="00986775" w:rsidRDefault="00517DE7" w:rsidP="00517DE7">
      <w:pPr>
        <w:widowControl w:val="0"/>
        <w:adjustRightInd w:val="0"/>
        <w:snapToGrid w:val="0"/>
        <w:spacing w:after="0" w:line="360" w:lineRule="auto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-</w:t>
      </w:r>
      <w:r>
        <w:rPr>
          <w:rFonts w:eastAsiaTheme="minorEastAsia" w:hint="eastAsia"/>
          <w:bCs/>
          <w:lang w:eastAsia="zh-CN"/>
        </w:rPr>
        <w:tab/>
        <w:t>Reporting requirements</w:t>
      </w:r>
    </w:p>
    <w:p w:rsidR="00517DE7" w:rsidRDefault="00517DE7" w:rsidP="00517DE7">
      <w:pPr>
        <w:widowControl w:val="0"/>
        <w:adjustRightInd w:val="0"/>
        <w:snapToGrid w:val="0"/>
        <w:spacing w:after="0" w:line="360" w:lineRule="auto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-</w:t>
      </w:r>
      <w:r>
        <w:rPr>
          <w:rFonts w:eastAsiaTheme="minorEastAsia" w:hint="eastAsia"/>
          <w:bCs/>
          <w:lang w:eastAsia="zh-CN"/>
        </w:rPr>
        <w:tab/>
      </w:r>
      <w:r>
        <w:rPr>
          <w:rFonts w:eastAsiaTheme="minorEastAsia"/>
          <w:bCs/>
          <w:lang w:eastAsia="zh-CN"/>
        </w:rPr>
        <w:t>Measurement</w:t>
      </w:r>
      <w:r>
        <w:rPr>
          <w:rFonts w:eastAsiaTheme="minorEastAsia" w:hint="eastAsia"/>
          <w:bCs/>
          <w:lang w:eastAsia="zh-CN"/>
        </w:rPr>
        <w:t xml:space="preserve"> period requirements</w:t>
      </w:r>
    </w:p>
    <w:p w:rsidR="00986775" w:rsidRDefault="00517DE7" w:rsidP="00517DE7">
      <w:pPr>
        <w:widowControl w:val="0"/>
        <w:adjustRightInd w:val="0"/>
        <w:snapToGrid w:val="0"/>
        <w:spacing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Since RAN2 agreed to </w:t>
      </w:r>
      <w:r w:rsidR="00A26357">
        <w:rPr>
          <w:rFonts w:eastAsiaTheme="minorEastAsia" w:hint="eastAsia"/>
          <w:bCs/>
          <w:lang w:eastAsia="zh-CN"/>
        </w:rPr>
        <w:t>re</w:t>
      </w:r>
      <w:r>
        <w:rPr>
          <w:rFonts w:eastAsiaTheme="minorEastAsia" w:hint="eastAsia"/>
          <w:bCs/>
          <w:lang w:eastAsia="zh-CN"/>
        </w:rPr>
        <w:t>use LPP signallings for at least case 1</w:t>
      </w:r>
      <w:r w:rsidR="002A714F">
        <w:rPr>
          <w:rFonts w:eastAsiaTheme="minorEastAsia" w:hint="eastAsia"/>
          <w:bCs/>
          <w:lang w:eastAsia="zh-CN"/>
        </w:rPr>
        <w:t xml:space="preserve"> in previous meeting</w:t>
      </w:r>
      <w:r w:rsidR="00A26357">
        <w:rPr>
          <w:rFonts w:eastAsiaTheme="minorEastAsia" w:hint="eastAsia"/>
          <w:bCs/>
          <w:lang w:eastAsia="zh-CN"/>
        </w:rPr>
        <w:t xml:space="preserve"> and</w:t>
      </w:r>
      <w:r w:rsidR="0090028E">
        <w:rPr>
          <w:rFonts w:eastAsiaTheme="minorEastAsia" w:hint="eastAsia"/>
          <w:bCs/>
          <w:lang w:eastAsia="zh-CN"/>
        </w:rPr>
        <w:t>,</w:t>
      </w:r>
      <w:r>
        <w:rPr>
          <w:rFonts w:eastAsiaTheme="minorEastAsia" w:hint="eastAsia"/>
          <w:bCs/>
          <w:lang w:eastAsia="zh-CN"/>
        </w:rPr>
        <w:t xml:space="preserve"> in our opinion, the framework of the legacy reporting requirements and measurement period requirements can be the baseline. </w:t>
      </w:r>
      <w:r w:rsidR="002A714F">
        <w:rPr>
          <w:rFonts w:eastAsiaTheme="minorEastAsia" w:hint="eastAsia"/>
          <w:bCs/>
          <w:lang w:eastAsia="zh-CN"/>
        </w:rPr>
        <w:t xml:space="preserve">Discussions on the details of measurement period requirements need more inputs from RAN1/2. </w:t>
      </w:r>
    </w:p>
    <w:p w:rsidR="005D21EF" w:rsidRPr="005D21EF" w:rsidRDefault="005D21EF" w:rsidP="00517DE7">
      <w:pPr>
        <w:widowControl w:val="0"/>
        <w:adjustRightInd w:val="0"/>
        <w:snapToGrid w:val="0"/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5D21EF">
        <w:rPr>
          <w:rFonts w:eastAsiaTheme="minorEastAsia" w:hint="eastAsia"/>
          <w:b/>
          <w:bCs/>
          <w:lang w:eastAsia="zh-CN"/>
        </w:rPr>
        <w:t xml:space="preserve">Observation 1: RAN2 agreed to </w:t>
      </w:r>
      <w:r w:rsidR="00054162">
        <w:rPr>
          <w:rFonts w:eastAsiaTheme="minorEastAsia" w:hint="eastAsia"/>
          <w:b/>
          <w:bCs/>
          <w:lang w:eastAsia="zh-CN"/>
        </w:rPr>
        <w:t>re</w:t>
      </w:r>
      <w:r w:rsidRPr="005D21EF">
        <w:rPr>
          <w:rFonts w:eastAsiaTheme="minorEastAsia" w:hint="eastAsia"/>
          <w:b/>
          <w:bCs/>
          <w:lang w:eastAsia="zh-CN"/>
        </w:rPr>
        <w:t xml:space="preserve">use LPP signallings for at least case 1. </w:t>
      </w:r>
    </w:p>
    <w:p w:rsidR="00495526" w:rsidRPr="00495526" w:rsidRDefault="002A714F" w:rsidP="002A714F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2A714F">
        <w:rPr>
          <w:rFonts w:eastAsiaTheme="minorEastAsia" w:hint="eastAsia"/>
          <w:b/>
          <w:bCs/>
          <w:lang w:eastAsia="zh-CN"/>
        </w:rPr>
        <w:t xml:space="preserve">Proposal </w:t>
      </w:r>
      <w:r w:rsidR="005D21EF">
        <w:rPr>
          <w:rFonts w:eastAsiaTheme="minorEastAsia" w:hint="eastAsia"/>
          <w:b/>
          <w:bCs/>
          <w:lang w:eastAsia="zh-CN"/>
        </w:rPr>
        <w:t>4</w:t>
      </w:r>
      <w:r w:rsidRPr="002A714F">
        <w:rPr>
          <w:rFonts w:eastAsiaTheme="minorEastAsia" w:hint="eastAsia"/>
          <w:b/>
          <w:bCs/>
          <w:lang w:eastAsia="zh-CN"/>
        </w:rPr>
        <w:t>: RAN4 to reuse the framework of legacy reporting and measurement period requirements. Details are FFS</w:t>
      </w:r>
      <w:r w:rsidR="00E22E06">
        <w:rPr>
          <w:rFonts w:eastAsiaTheme="minorEastAsia" w:hint="eastAsia"/>
          <w:b/>
          <w:bCs/>
          <w:lang w:eastAsia="zh-CN"/>
        </w:rPr>
        <w:t xml:space="preserve"> pending more RAN2 inputs</w:t>
      </w:r>
      <w:r w:rsidRPr="002A714F">
        <w:rPr>
          <w:rFonts w:eastAsiaTheme="minorEastAsia" w:hint="eastAsia"/>
          <w:b/>
          <w:bCs/>
          <w:lang w:eastAsia="zh-CN"/>
        </w:rPr>
        <w:t xml:space="preserve">.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B854E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</w:t>
      </w:r>
      <w:r w:rsidR="009F152E">
        <w:rPr>
          <w:rFonts w:eastAsiaTheme="minorEastAsia" w:hint="eastAsia"/>
          <w:lang w:eastAsia="zh-CN"/>
        </w:rPr>
        <w:t>contribution</w:t>
      </w:r>
      <w:r w:rsidRPr="0017530A">
        <w:rPr>
          <w:rFonts w:eastAsia="Malgun Gothic"/>
          <w:lang w:eastAsia="ko-KR"/>
        </w:rPr>
        <w:t xml:space="preserve">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9F152E">
        <w:rPr>
          <w:rFonts w:eastAsiaTheme="minorEastAsia" w:hint="eastAsia"/>
          <w:lang w:eastAsia="zh-CN"/>
        </w:rPr>
        <w:t>the potential impacts of</w:t>
      </w:r>
      <w:r w:rsidR="005659E5">
        <w:rPr>
          <w:rFonts w:eastAsiaTheme="minorEastAsia" w:hint="eastAsia"/>
          <w:lang w:eastAsia="zh-CN"/>
        </w:rPr>
        <w:t xml:space="preserve"> </w:t>
      </w:r>
      <w:r w:rsidR="00D104D0">
        <w:rPr>
          <w:rFonts w:eastAsiaTheme="minorEastAsia" w:hint="eastAsia"/>
          <w:lang w:eastAsia="zh-CN"/>
        </w:rPr>
        <w:t xml:space="preserve">AI/ML </w:t>
      </w:r>
      <w:r w:rsidR="009F152E">
        <w:rPr>
          <w:rFonts w:eastAsiaTheme="minorEastAsia" w:hint="eastAsia"/>
          <w:lang w:eastAsia="zh-CN"/>
        </w:rPr>
        <w:t>enabled</w:t>
      </w:r>
      <w:r w:rsidR="00D104D0">
        <w:rPr>
          <w:rFonts w:eastAsiaTheme="minorEastAsia" w:hint="eastAsia"/>
          <w:lang w:eastAsia="zh-CN"/>
        </w:rPr>
        <w:t xml:space="preserve"> positioning accuracy enhancement</w:t>
      </w:r>
      <w:r w:rsidR="009F152E">
        <w:rPr>
          <w:rFonts w:eastAsia="宋体" w:hint="eastAsia"/>
          <w:lang w:eastAsia="zh-CN"/>
        </w:rPr>
        <w:t xml:space="preserve"> on RRM core requirements</w:t>
      </w:r>
      <w:r w:rsidR="00147D19">
        <w:rPr>
          <w:rFonts w:eastAsia="宋体" w:hint="eastAsia"/>
          <w:lang w:eastAsia="zh-CN"/>
        </w:rPr>
        <w:t xml:space="preserve"> </w:t>
      </w:r>
      <w:r w:rsidR="00147D19">
        <w:rPr>
          <w:rFonts w:eastAsia="宋体" w:hint="eastAsia"/>
          <w:lang w:val="en-US" w:eastAsia="zh-CN"/>
        </w:rPr>
        <w:t>a</w:t>
      </w:r>
      <w:r w:rsidR="00F435A6">
        <w:rPr>
          <w:rFonts w:eastAsia="宋体" w:hint="eastAsia"/>
          <w:lang w:val="en-US" w:eastAsia="zh-CN"/>
        </w:rPr>
        <w:t xml:space="preserve">nd </w:t>
      </w:r>
      <w:r w:rsidR="005659E5">
        <w:rPr>
          <w:rFonts w:eastAsia="宋体" w:hint="eastAsia"/>
          <w:lang w:val="en-US" w:eastAsia="zh-CN"/>
        </w:rPr>
        <w:t>following</w:t>
      </w:r>
      <w:r>
        <w:rPr>
          <w:rFonts w:eastAsia="宋体" w:hint="eastAsia"/>
          <w:lang w:val="en-US" w:eastAsia="zh-CN"/>
        </w:rPr>
        <w:t xml:space="preserve">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</w:p>
    <w:p w:rsidR="005D21EF" w:rsidRPr="005D21EF" w:rsidRDefault="005D21EF" w:rsidP="00B854E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5D21EF">
        <w:rPr>
          <w:rFonts w:eastAsiaTheme="minorEastAsia" w:hint="eastAsia"/>
          <w:b/>
          <w:bCs/>
          <w:lang w:eastAsia="zh-CN"/>
        </w:rPr>
        <w:t xml:space="preserve">Proposal 1: Case 3a/3b </w:t>
      </w:r>
      <w:r w:rsidRPr="005D21EF">
        <w:rPr>
          <w:rFonts w:eastAsiaTheme="minorEastAsia"/>
          <w:b/>
          <w:bCs/>
          <w:lang w:eastAsia="zh-CN"/>
        </w:rPr>
        <w:t>has</w:t>
      </w:r>
      <w:r w:rsidRPr="005D21EF">
        <w:rPr>
          <w:rFonts w:eastAsiaTheme="minorEastAsia" w:hint="eastAsia"/>
          <w:b/>
          <w:bCs/>
          <w:lang w:eastAsia="zh-CN"/>
        </w:rPr>
        <w:t xml:space="preserve"> no impacts on RRM core requirements.</w:t>
      </w:r>
    </w:p>
    <w:p w:rsidR="002A714F" w:rsidRPr="00322CE9" w:rsidRDefault="002A714F" w:rsidP="002A714F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322CE9">
        <w:rPr>
          <w:rFonts w:eastAsiaTheme="minorEastAsia" w:hint="eastAsia"/>
          <w:b/>
          <w:bCs/>
          <w:lang w:eastAsia="zh-CN"/>
        </w:rPr>
        <w:t xml:space="preserve">Proposal </w:t>
      </w:r>
      <w:r w:rsidR="005D21EF">
        <w:rPr>
          <w:rFonts w:eastAsiaTheme="minorEastAsia" w:hint="eastAsia"/>
          <w:b/>
          <w:bCs/>
          <w:lang w:eastAsia="zh-CN"/>
        </w:rPr>
        <w:t>2</w:t>
      </w:r>
      <w:r w:rsidRPr="00322CE9">
        <w:rPr>
          <w:rFonts w:eastAsiaTheme="minorEastAsia" w:hint="eastAsia"/>
          <w:b/>
          <w:bCs/>
          <w:lang w:eastAsia="zh-CN"/>
        </w:rPr>
        <w:t xml:space="preserve">: For case 2b, the existing </w:t>
      </w:r>
      <w:r w:rsidRPr="00322CE9">
        <w:rPr>
          <w:rFonts w:eastAsiaTheme="minorEastAsia"/>
          <w:b/>
          <w:bCs/>
          <w:lang w:eastAsia="zh-CN"/>
        </w:rPr>
        <w:t>positioning</w:t>
      </w:r>
      <w:r w:rsidRPr="00322CE9">
        <w:rPr>
          <w:rFonts w:eastAsiaTheme="minorEastAsia" w:hint="eastAsia"/>
          <w:b/>
          <w:bCs/>
          <w:lang w:eastAsia="zh-CN"/>
        </w:rPr>
        <w:t xml:space="preserve"> core requirements can be directly reused. </w:t>
      </w:r>
    </w:p>
    <w:p w:rsidR="009F152E" w:rsidRDefault="002A714F" w:rsidP="00B854E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986775">
        <w:rPr>
          <w:rFonts w:eastAsiaTheme="minorEastAsia" w:hint="eastAsia"/>
          <w:b/>
          <w:bCs/>
          <w:lang w:eastAsia="zh-CN"/>
        </w:rPr>
        <w:t xml:space="preserve">Proposal </w:t>
      </w:r>
      <w:r w:rsidR="005D21EF">
        <w:rPr>
          <w:rFonts w:eastAsiaTheme="minorEastAsia" w:hint="eastAsia"/>
          <w:b/>
          <w:bCs/>
          <w:lang w:eastAsia="zh-CN"/>
        </w:rPr>
        <w:t>3</w:t>
      </w:r>
      <w:r w:rsidRPr="00986775">
        <w:rPr>
          <w:rFonts w:eastAsiaTheme="minorEastAsia" w:hint="eastAsia"/>
          <w:b/>
          <w:bCs/>
          <w:lang w:eastAsia="zh-CN"/>
        </w:rPr>
        <w:t>: RAN4 to define a single set of core requirements for case 1 and 2a.</w:t>
      </w:r>
      <w:r w:rsidR="00CE0516">
        <w:rPr>
          <w:rFonts w:eastAsiaTheme="minorEastAsia" w:hint="eastAsia"/>
          <w:b/>
          <w:bCs/>
          <w:lang w:eastAsia="zh-CN"/>
        </w:rPr>
        <w:t xml:space="preserve"> </w:t>
      </w:r>
    </w:p>
    <w:p w:rsidR="005D21EF" w:rsidRPr="005D21EF" w:rsidRDefault="005D21EF" w:rsidP="005D21EF">
      <w:pPr>
        <w:widowControl w:val="0"/>
        <w:adjustRightInd w:val="0"/>
        <w:snapToGrid w:val="0"/>
        <w:spacing w:afterLines="50" w:after="120"/>
        <w:jc w:val="both"/>
        <w:rPr>
          <w:rFonts w:eastAsiaTheme="minorEastAsia"/>
          <w:b/>
          <w:bCs/>
          <w:lang w:eastAsia="zh-CN"/>
        </w:rPr>
      </w:pPr>
      <w:r w:rsidRPr="005D21EF">
        <w:rPr>
          <w:rFonts w:eastAsiaTheme="minorEastAsia" w:hint="eastAsia"/>
          <w:b/>
          <w:bCs/>
          <w:lang w:eastAsia="zh-CN"/>
        </w:rPr>
        <w:lastRenderedPageBreak/>
        <w:t xml:space="preserve">Observation 1: RAN2 agreed to use LPP signallings for at least case 1. </w:t>
      </w:r>
    </w:p>
    <w:p w:rsidR="002A714F" w:rsidRPr="002A714F" w:rsidRDefault="002A714F" w:rsidP="00B854E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/>
          <w:bCs/>
          <w:lang w:eastAsia="zh-CN"/>
        </w:rPr>
      </w:pPr>
      <w:r w:rsidRPr="002A714F">
        <w:rPr>
          <w:rFonts w:eastAsiaTheme="minorEastAsia" w:hint="eastAsia"/>
          <w:b/>
          <w:bCs/>
          <w:lang w:eastAsia="zh-CN"/>
        </w:rPr>
        <w:t xml:space="preserve">Proposal </w:t>
      </w:r>
      <w:r w:rsidR="005D21EF">
        <w:rPr>
          <w:rFonts w:eastAsiaTheme="minorEastAsia" w:hint="eastAsia"/>
          <w:b/>
          <w:bCs/>
          <w:lang w:eastAsia="zh-CN"/>
        </w:rPr>
        <w:t>4</w:t>
      </w:r>
      <w:r w:rsidRPr="002A714F">
        <w:rPr>
          <w:rFonts w:eastAsiaTheme="minorEastAsia" w:hint="eastAsia"/>
          <w:b/>
          <w:bCs/>
          <w:lang w:eastAsia="zh-CN"/>
        </w:rPr>
        <w:t>: RAN4 to reuse the framework of legacy reporting and measurement period requirements. Details are FFS</w:t>
      </w:r>
      <w:r w:rsidR="00E22E06">
        <w:rPr>
          <w:rFonts w:eastAsiaTheme="minorEastAsia" w:hint="eastAsia"/>
          <w:b/>
          <w:bCs/>
          <w:lang w:eastAsia="zh-CN"/>
        </w:rPr>
        <w:t xml:space="preserve"> pending more RAN2 inputs</w:t>
      </w:r>
      <w:r w:rsidRPr="002A714F">
        <w:rPr>
          <w:rFonts w:eastAsiaTheme="minorEastAsia" w:hint="eastAsia"/>
          <w:b/>
          <w:bCs/>
          <w:lang w:eastAsia="zh-CN"/>
        </w:rPr>
        <w:t xml:space="preserve">. </w:t>
      </w:r>
      <w:bookmarkStart w:id="1" w:name="_GoBack"/>
      <w:bookmarkEnd w:id="1"/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5C02F1">
        <w:rPr>
          <w:rFonts w:eastAsia="宋体" w:hint="eastAsia"/>
          <w:lang w:val="en-US" w:eastAsia="zh-CN"/>
        </w:rPr>
        <w:t>s</w:t>
      </w:r>
    </w:p>
    <w:p w:rsidR="004B73F1" w:rsidRPr="008E33E1" w:rsidRDefault="004B73F1" w:rsidP="004B73F1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1F306E">
        <w:rPr>
          <w:rFonts w:eastAsia="宋体" w:hint="eastAsia"/>
          <w:szCs w:val="24"/>
          <w:lang w:val="en-US" w:eastAsia="zh-CN"/>
        </w:rPr>
        <w:t>[1] R4-24</w:t>
      </w:r>
      <w:r w:rsidR="0001033E">
        <w:rPr>
          <w:rFonts w:eastAsia="宋体" w:hint="eastAsia"/>
          <w:szCs w:val="24"/>
          <w:lang w:val="en-US" w:eastAsia="zh-CN"/>
        </w:rPr>
        <w:t>1</w:t>
      </w:r>
      <w:r w:rsidR="002E3D1F">
        <w:rPr>
          <w:rFonts w:eastAsia="宋体" w:hint="eastAsia"/>
          <w:szCs w:val="24"/>
          <w:lang w:val="en-US" w:eastAsia="zh-CN"/>
        </w:rPr>
        <w:t>4323</w:t>
      </w:r>
      <w:r w:rsidRPr="001F306E">
        <w:rPr>
          <w:rFonts w:eastAsia="宋体" w:hint="eastAsia"/>
          <w:szCs w:val="24"/>
          <w:lang w:val="en-US" w:eastAsia="zh-CN"/>
        </w:rPr>
        <w:t xml:space="preserve">, WF on AI/ML, Qualcomm </w:t>
      </w:r>
      <w:proofErr w:type="gramStart"/>
      <w:r w:rsidRPr="001F306E">
        <w:rPr>
          <w:rFonts w:eastAsia="宋体" w:hint="eastAsia"/>
          <w:szCs w:val="24"/>
          <w:lang w:val="en-US" w:eastAsia="zh-CN"/>
        </w:rPr>
        <w:t>Incorporated, RAN4#11</w:t>
      </w:r>
      <w:r w:rsidR="002E3D1F">
        <w:rPr>
          <w:rFonts w:eastAsia="宋体" w:hint="eastAsia"/>
          <w:szCs w:val="24"/>
          <w:lang w:val="en-US" w:eastAsia="zh-CN"/>
        </w:rPr>
        <w:t>2</w:t>
      </w:r>
      <w:proofErr w:type="gramEnd"/>
      <w:r w:rsidRPr="001F306E">
        <w:rPr>
          <w:rFonts w:eastAsia="宋体" w:hint="eastAsia"/>
          <w:szCs w:val="24"/>
          <w:lang w:val="en-US" w:eastAsia="zh-CN"/>
        </w:rPr>
        <w:t>.</w:t>
      </w:r>
      <w:r>
        <w:rPr>
          <w:rFonts w:eastAsia="宋体" w:hint="eastAsia"/>
          <w:szCs w:val="24"/>
          <w:lang w:val="en-US" w:eastAsia="zh-CN"/>
        </w:rPr>
        <w:t xml:space="preserve"> </w:t>
      </w:r>
    </w:p>
    <w:p w:rsidR="00824494" w:rsidRPr="00044490" w:rsidRDefault="00F37AE8" w:rsidP="004B73F1">
      <w:pPr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 w:rsidRPr="00044490">
        <w:rPr>
          <w:rFonts w:eastAsia="宋体" w:hint="eastAsia"/>
          <w:szCs w:val="24"/>
          <w:lang w:val="en-US" w:eastAsia="zh-CN"/>
        </w:rPr>
        <w:t xml:space="preserve">[2] </w:t>
      </w:r>
      <w:r w:rsidR="002E3D1F" w:rsidRPr="001F306E">
        <w:rPr>
          <w:rFonts w:eastAsia="宋体" w:hint="eastAsia"/>
          <w:szCs w:val="24"/>
          <w:lang w:val="en-US" w:eastAsia="zh-CN"/>
        </w:rPr>
        <w:t>R4-24</w:t>
      </w:r>
      <w:r w:rsidR="002E3D1F">
        <w:rPr>
          <w:rFonts w:eastAsia="宋体" w:hint="eastAsia"/>
          <w:szCs w:val="24"/>
          <w:lang w:val="en-US" w:eastAsia="zh-CN"/>
        </w:rPr>
        <w:t>12831</w:t>
      </w:r>
      <w:r w:rsidR="002E3D1F" w:rsidRPr="001F306E">
        <w:rPr>
          <w:rFonts w:eastAsia="宋体" w:hint="eastAsia"/>
          <w:szCs w:val="24"/>
          <w:lang w:val="en-US" w:eastAsia="zh-CN"/>
        </w:rPr>
        <w:t xml:space="preserve">, </w:t>
      </w:r>
      <w:r w:rsidR="00044490">
        <w:rPr>
          <w:rFonts w:eastAsia="宋体" w:hint="eastAsia"/>
          <w:szCs w:val="24"/>
          <w:lang w:val="en-US" w:eastAsia="zh-CN"/>
        </w:rPr>
        <w:t>Topic summary for [11</w:t>
      </w:r>
      <w:r w:rsidR="002E3D1F">
        <w:rPr>
          <w:rFonts w:eastAsia="宋体" w:hint="eastAsia"/>
          <w:szCs w:val="24"/>
          <w:lang w:val="en-US" w:eastAsia="zh-CN"/>
        </w:rPr>
        <w:t>2</w:t>
      </w:r>
      <w:proofErr w:type="gramStart"/>
      <w:r w:rsidR="00044490">
        <w:rPr>
          <w:rFonts w:eastAsia="宋体" w:hint="eastAsia"/>
          <w:szCs w:val="24"/>
          <w:lang w:val="en-US" w:eastAsia="zh-CN"/>
        </w:rPr>
        <w:t>][</w:t>
      </w:r>
      <w:proofErr w:type="gramEnd"/>
      <w:r w:rsidR="00044490">
        <w:rPr>
          <w:rFonts w:eastAsia="宋体" w:hint="eastAsia"/>
          <w:szCs w:val="24"/>
          <w:lang w:val="en-US" w:eastAsia="zh-CN"/>
        </w:rPr>
        <w:t>1</w:t>
      </w:r>
      <w:r w:rsidR="002E3D1F">
        <w:rPr>
          <w:rFonts w:eastAsia="宋体" w:hint="eastAsia"/>
          <w:szCs w:val="24"/>
          <w:lang w:val="en-US" w:eastAsia="zh-CN"/>
        </w:rPr>
        <w:t>29</w:t>
      </w:r>
      <w:r w:rsidR="00044490">
        <w:rPr>
          <w:rFonts w:eastAsia="宋体" w:hint="eastAsia"/>
          <w:szCs w:val="24"/>
          <w:lang w:val="en-US" w:eastAsia="zh-CN"/>
        </w:rPr>
        <w:t xml:space="preserve">] </w:t>
      </w:r>
      <w:proofErr w:type="spellStart"/>
      <w:r w:rsidR="00044490">
        <w:rPr>
          <w:rFonts w:eastAsia="宋体" w:hint="eastAsia"/>
          <w:szCs w:val="24"/>
          <w:lang w:val="en-US" w:eastAsia="zh-CN"/>
        </w:rPr>
        <w:t>NR_AIML_air</w:t>
      </w:r>
      <w:proofErr w:type="spellEnd"/>
      <w:r w:rsidR="00044490">
        <w:rPr>
          <w:rFonts w:eastAsia="宋体" w:hint="eastAsia"/>
          <w:szCs w:val="24"/>
          <w:lang w:val="en-US" w:eastAsia="zh-CN"/>
        </w:rPr>
        <w:t>, QC, RAN4#11</w:t>
      </w:r>
      <w:r w:rsidR="002E3D1F">
        <w:rPr>
          <w:rFonts w:eastAsia="宋体" w:hint="eastAsia"/>
          <w:szCs w:val="24"/>
          <w:lang w:val="en-US" w:eastAsia="zh-CN"/>
        </w:rPr>
        <w:t>2</w:t>
      </w:r>
      <w:r w:rsidR="00044490">
        <w:rPr>
          <w:rFonts w:eastAsia="宋体" w:hint="eastAsia"/>
          <w:szCs w:val="24"/>
          <w:lang w:val="en-US" w:eastAsia="zh-CN"/>
        </w:rPr>
        <w:t>.</w:t>
      </w:r>
    </w:p>
    <w:sectPr w:rsidR="00824494" w:rsidRPr="00044490" w:rsidSect="00B55ACF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5211" w:rsidRDefault="00E25211" w:rsidP="000778EB">
      <w:pPr>
        <w:spacing w:after="0"/>
      </w:pPr>
      <w:r>
        <w:separator/>
      </w:r>
    </w:p>
  </w:endnote>
  <w:endnote w:type="continuationSeparator" w:id="0">
    <w:p w:rsidR="00E25211" w:rsidRDefault="00E25211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466" w:rsidRDefault="00710466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710466" w:rsidRDefault="0071046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0466" w:rsidRDefault="00710466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E22E06">
      <w:rPr>
        <w:rStyle w:val="af1"/>
        <w:noProof/>
      </w:rPr>
      <w:t>2</w:t>
    </w:r>
    <w:r>
      <w:rPr>
        <w:rStyle w:val="af1"/>
      </w:rPr>
      <w:fldChar w:fldCharType="end"/>
    </w:r>
  </w:p>
  <w:p w:rsidR="00710466" w:rsidRDefault="0071046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5211" w:rsidRDefault="00E25211" w:rsidP="000778EB">
      <w:pPr>
        <w:spacing w:after="0"/>
      </w:pPr>
      <w:r>
        <w:separator/>
      </w:r>
    </w:p>
  </w:footnote>
  <w:footnote w:type="continuationSeparator" w:id="0">
    <w:p w:rsidR="00E25211" w:rsidRDefault="00E25211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B3253"/>
    <w:multiLevelType w:val="hybridMultilevel"/>
    <w:tmpl w:val="A84A9D74"/>
    <w:lvl w:ilvl="0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11646724"/>
    <w:multiLevelType w:val="hybridMultilevel"/>
    <w:tmpl w:val="364EB9B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47F772B"/>
    <w:multiLevelType w:val="multilevel"/>
    <w:tmpl w:val="A13ACA7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3467F0D"/>
    <w:multiLevelType w:val="hybridMultilevel"/>
    <w:tmpl w:val="BEA8DA14"/>
    <w:lvl w:ilvl="0" w:tplc="2F08AACC">
      <w:start w:val="3"/>
      <w:numFmt w:val="bullet"/>
      <w:lvlText w:val="•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5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6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9B18F8"/>
    <w:multiLevelType w:val="hybridMultilevel"/>
    <w:tmpl w:val="0BA2A93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58B73482"/>
    <w:multiLevelType w:val="hybridMultilevel"/>
    <w:tmpl w:val="3A960B2E"/>
    <w:lvl w:ilvl="0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1">
    <w:nsid w:val="594331E8"/>
    <w:multiLevelType w:val="multilevel"/>
    <w:tmpl w:val="594331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B2190B"/>
    <w:multiLevelType w:val="multilevel"/>
    <w:tmpl w:val="E9CE0E7A"/>
    <w:lvl w:ilvl="0">
      <w:start w:val="2"/>
      <w:numFmt w:val="decimal"/>
      <w:lvlText w:val="%1"/>
      <w:lvlJc w:val="left"/>
      <w:pPr>
        <w:ind w:left="405" w:hanging="405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宋体" w:hint="default"/>
      </w:rPr>
    </w:lvl>
  </w:abstractNum>
  <w:abstractNum w:abstractNumId="15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DB92238"/>
    <w:multiLevelType w:val="hybridMultilevel"/>
    <w:tmpl w:val="DC6A8B64"/>
    <w:lvl w:ilvl="0" w:tplc="041D0001">
      <w:start w:val="1"/>
      <w:numFmt w:val="bullet"/>
      <w:lvlText w:val=""/>
      <w:lvlJc w:val="left"/>
      <w:pPr>
        <w:ind w:left="127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8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9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4621A64"/>
    <w:multiLevelType w:val="hybridMultilevel"/>
    <w:tmpl w:val="42148BB6"/>
    <w:lvl w:ilvl="0" w:tplc="EA28BC08">
      <w:start w:val="1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8"/>
  </w:num>
  <w:num w:numId="2">
    <w:abstractNumId w:val="18"/>
  </w:num>
  <w:num w:numId="3">
    <w:abstractNumId w:val="23"/>
  </w:num>
  <w:num w:numId="4">
    <w:abstractNumId w:val="5"/>
  </w:num>
  <w:num w:numId="5">
    <w:abstractNumId w:val="9"/>
  </w:num>
  <w:num w:numId="6">
    <w:abstractNumId w:val="14"/>
  </w:num>
  <w:num w:numId="7">
    <w:abstractNumId w:val="15"/>
  </w:num>
  <w:num w:numId="8">
    <w:abstractNumId w:val="6"/>
  </w:num>
  <w:num w:numId="9">
    <w:abstractNumId w:val="0"/>
  </w:num>
  <w:num w:numId="10">
    <w:abstractNumId w:val="2"/>
  </w:num>
  <w:num w:numId="11">
    <w:abstractNumId w:val="17"/>
  </w:num>
  <w:num w:numId="12">
    <w:abstractNumId w:val="19"/>
  </w:num>
  <w:num w:numId="13">
    <w:abstractNumId w:val="8"/>
  </w:num>
  <w:num w:numId="14">
    <w:abstractNumId w:val="8"/>
  </w:num>
  <w:num w:numId="15">
    <w:abstractNumId w:val="16"/>
  </w:num>
  <w:num w:numId="16">
    <w:abstractNumId w:val="11"/>
  </w:num>
  <w:num w:numId="17">
    <w:abstractNumId w:val="22"/>
  </w:num>
  <w:num w:numId="18">
    <w:abstractNumId w:val="7"/>
  </w:num>
  <w:num w:numId="19">
    <w:abstractNumId w:val="21"/>
  </w:num>
  <w:num w:numId="20">
    <w:abstractNumId w:val="1"/>
  </w:num>
  <w:num w:numId="21">
    <w:abstractNumId w:val="12"/>
  </w:num>
  <w:num w:numId="22">
    <w:abstractNumId w:val="13"/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10"/>
  </w:num>
  <w:num w:numId="26">
    <w:abstractNumId w:val="4"/>
  </w:num>
  <w:num w:numId="27">
    <w:abstractNumId w:val="8"/>
  </w:num>
  <w:num w:numId="28">
    <w:abstractNumId w:val="10"/>
  </w:num>
  <w:num w:numId="29">
    <w:abstractNumId w:val="8"/>
  </w:num>
  <w:num w:numId="30">
    <w:abstractNumId w:val="8"/>
  </w:num>
  <w:num w:numId="31">
    <w:abstractNumId w:val="3"/>
  </w:num>
  <w:num w:numId="32">
    <w:abstractNumId w:val="8"/>
  </w:num>
  <w:num w:numId="33">
    <w:abstractNumId w:val="20"/>
  </w:num>
  <w:num w:numId="3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bordersDoNotSurroundHeader/>
  <w:bordersDoNotSurroundFooter/>
  <w:proofState w:spelling="clean" w:grammar="clean"/>
  <w:defaultTabStop w:val="4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2A51"/>
    <w:rsid w:val="00003795"/>
    <w:rsid w:val="00005816"/>
    <w:rsid w:val="00007906"/>
    <w:rsid w:val="00010177"/>
    <w:rsid w:val="0001033E"/>
    <w:rsid w:val="0001104F"/>
    <w:rsid w:val="00011E8A"/>
    <w:rsid w:val="000131DE"/>
    <w:rsid w:val="000144F0"/>
    <w:rsid w:val="00015402"/>
    <w:rsid w:val="00015902"/>
    <w:rsid w:val="00015ECF"/>
    <w:rsid w:val="00016879"/>
    <w:rsid w:val="00016A43"/>
    <w:rsid w:val="0001717A"/>
    <w:rsid w:val="0002159A"/>
    <w:rsid w:val="000224CD"/>
    <w:rsid w:val="00022F7A"/>
    <w:rsid w:val="00023280"/>
    <w:rsid w:val="00025942"/>
    <w:rsid w:val="000274DA"/>
    <w:rsid w:val="000307E4"/>
    <w:rsid w:val="00030ED8"/>
    <w:rsid w:val="00031824"/>
    <w:rsid w:val="00031CC5"/>
    <w:rsid w:val="0003227F"/>
    <w:rsid w:val="000324C0"/>
    <w:rsid w:val="00033040"/>
    <w:rsid w:val="0003404F"/>
    <w:rsid w:val="0003463F"/>
    <w:rsid w:val="00036D33"/>
    <w:rsid w:val="00042FCA"/>
    <w:rsid w:val="00043811"/>
    <w:rsid w:val="00043DA6"/>
    <w:rsid w:val="00044490"/>
    <w:rsid w:val="00044E73"/>
    <w:rsid w:val="000454DC"/>
    <w:rsid w:val="00045649"/>
    <w:rsid w:val="00045AAF"/>
    <w:rsid w:val="00045FD1"/>
    <w:rsid w:val="0004660D"/>
    <w:rsid w:val="0004753A"/>
    <w:rsid w:val="000475D5"/>
    <w:rsid w:val="00047641"/>
    <w:rsid w:val="00047D91"/>
    <w:rsid w:val="0005064E"/>
    <w:rsid w:val="00050683"/>
    <w:rsid w:val="00050C85"/>
    <w:rsid w:val="0005261D"/>
    <w:rsid w:val="00052789"/>
    <w:rsid w:val="00054162"/>
    <w:rsid w:val="00054890"/>
    <w:rsid w:val="00054DDD"/>
    <w:rsid w:val="0005514C"/>
    <w:rsid w:val="000556CF"/>
    <w:rsid w:val="0005616A"/>
    <w:rsid w:val="0005663F"/>
    <w:rsid w:val="00057419"/>
    <w:rsid w:val="0006083C"/>
    <w:rsid w:val="000608D5"/>
    <w:rsid w:val="000612E3"/>
    <w:rsid w:val="0006278A"/>
    <w:rsid w:val="0006349A"/>
    <w:rsid w:val="00064250"/>
    <w:rsid w:val="000647F1"/>
    <w:rsid w:val="00065EE5"/>
    <w:rsid w:val="00067E44"/>
    <w:rsid w:val="00075590"/>
    <w:rsid w:val="000759E9"/>
    <w:rsid w:val="00076856"/>
    <w:rsid w:val="000778EB"/>
    <w:rsid w:val="0007798C"/>
    <w:rsid w:val="00077BB4"/>
    <w:rsid w:val="00077C85"/>
    <w:rsid w:val="000804FB"/>
    <w:rsid w:val="00082703"/>
    <w:rsid w:val="000831E3"/>
    <w:rsid w:val="000855CA"/>
    <w:rsid w:val="0008625C"/>
    <w:rsid w:val="0008657D"/>
    <w:rsid w:val="0008683B"/>
    <w:rsid w:val="00086C86"/>
    <w:rsid w:val="00090A2E"/>
    <w:rsid w:val="00092933"/>
    <w:rsid w:val="00092EFD"/>
    <w:rsid w:val="00094256"/>
    <w:rsid w:val="0009521B"/>
    <w:rsid w:val="0009785B"/>
    <w:rsid w:val="00097D6B"/>
    <w:rsid w:val="000A0269"/>
    <w:rsid w:val="000A066E"/>
    <w:rsid w:val="000A1975"/>
    <w:rsid w:val="000A2D08"/>
    <w:rsid w:val="000A7556"/>
    <w:rsid w:val="000B0103"/>
    <w:rsid w:val="000B28CA"/>
    <w:rsid w:val="000B2CF7"/>
    <w:rsid w:val="000B362A"/>
    <w:rsid w:val="000B5BF3"/>
    <w:rsid w:val="000B658C"/>
    <w:rsid w:val="000B6D76"/>
    <w:rsid w:val="000C0BF3"/>
    <w:rsid w:val="000C21F7"/>
    <w:rsid w:val="000C5AFE"/>
    <w:rsid w:val="000C6FDE"/>
    <w:rsid w:val="000C77E7"/>
    <w:rsid w:val="000D0E1C"/>
    <w:rsid w:val="000D5155"/>
    <w:rsid w:val="000D5281"/>
    <w:rsid w:val="000D5422"/>
    <w:rsid w:val="000D5DA1"/>
    <w:rsid w:val="000D6398"/>
    <w:rsid w:val="000D6E4D"/>
    <w:rsid w:val="000D7AE4"/>
    <w:rsid w:val="000E0F4A"/>
    <w:rsid w:val="000E110C"/>
    <w:rsid w:val="000E15E3"/>
    <w:rsid w:val="000E234A"/>
    <w:rsid w:val="000E4295"/>
    <w:rsid w:val="000E42D5"/>
    <w:rsid w:val="000E5467"/>
    <w:rsid w:val="000E5FD7"/>
    <w:rsid w:val="000E604F"/>
    <w:rsid w:val="000E7EC1"/>
    <w:rsid w:val="000F0530"/>
    <w:rsid w:val="000F15CC"/>
    <w:rsid w:val="000F2674"/>
    <w:rsid w:val="000F3279"/>
    <w:rsid w:val="000F37C8"/>
    <w:rsid w:val="000F3B98"/>
    <w:rsid w:val="000F530D"/>
    <w:rsid w:val="000F54F8"/>
    <w:rsid w:val="000F7856"/>
    <w:rsid w:val="001007D3"/>
    <w:rsid w:val="00102124"/>
    <w:rsid w:val="00102FBA"/>
    <w:rsid w:val="00104056"/>
    <w:rsid w:val="00104D90"/>
    <w:rsid w:val="00110F32"/>
    <w:rsid w:val="00111139"/>
    <w:rsid w:val="00112287"/>
    <w:rsid w:val="0011269E"/>
    <w:rsid w:val="00112BC6"/>
    <w:rsid w:val="001139C2"/>
    <w:rsid w:val="001144BA"/>
    <w:rsid w:val="00114595"/>
    <w:rsid w:val="001147BC"/>
    <w:rsid w:val="001150A2"/>
    <w:rsid w:val="0011518B"/>
    <w:rsid w:val="0011523C"/>
    <w:rsid w:val="00115BCB"/>
    <w:rsid w:val="00115DE3"/>
    <w:rsid w:val="00115F9B"/>
    <w:rsid w:val="001217CB"/>
    <w:rsid w:val="00126028"/>
    <w:rsid w:val="00127392"/>
    <w:rsid w:val="0012739C"/>
    <w:rsid w:val="00127EB2"/>
    <w:rsid w:val="001318C1"/>
    <w:rsid w:val="00132CE4"/>
    <w:rsid w:val="00134D0F"/>
    <w:rsid w:val="00135AFC"/>
    <w:rsid w:val="001366C3"/>
    <w:rsid w:val="00137039"/>
    <w:rsid w:val="001373FE"/>
    <w:rsid w:val="00137659"/>
    <w:rsid w:val="001420DC"/>
    <w:rsid w:val="00142FDA"/>
    <w:rsid w:val="00144475"/>
    <w:rsid w:val="0014502D"/>
    <w:rsid w:val="00146A23"/>
    <w:rsid w:val="00146FE0"/>
    <w:rsid w:val="001476D1"/>
    <w:rsid w:val="00147719"/>
    <w:rsid w:val="00147917"/>
    <w:rsid w:val="00147D19"/>
    <w:rsid w:val="00150978"/>
    <w:rsid w:val="00150E53"/>
    <w:rsid w:val="00151AF5"/>
    <w:rsid w:val="00151EF0"/>
    <w:rsid w:val="00152E98"/>
    <w:rsid w:val="00153916"/>
    <w:rsid w:val="0015532A"/>
    <w:rsid w:val="00160118"/>
    <w:rsid w:val="001605E0"/>
    <w:rsid w:val="00160AB5"/>
    <w:rsid w:val="00161192"/>
    <w:rsid w:val="00163065"/>
    <w:rsid w:val="001631E1"/>
    <w:rsid w:val="00163301"/>
    <w:rsid w:val="00163810"/>
    <w:rsid w:val="00167C84"/>
    <w:rsid w:val="00170587"/>
    <w:rsid w:val="001707E3"/>
    <w:rsid w:val="00170DFF"/>
    <w:rsid w:val="00172F23"/>
    <w:rsid w:val="00174023"/>
    <w:rsid w:val="00174BDA"/>
    <w:rsid w:val="00176FB2"/>
    <w:rsid w:val="00177329"/>
    <w:rsid w:val="00180230"/>
    <w:rsid w:val="00180B70"/>
    <w:rsid w:val="00181339"/>
    <w:rsid w:val="00181BDA"/>
    <w:rsid w:val="0018289A"/>
    <w:rsid w:val="00182ED4"/>
    <w:rsid w:val="00183520"/>
    <w:rsid w:val="00187777"/>
    <w:rsid w:val="00191440"/>
    <w:rsid w:val="001928DB"/>
    <w:rsid w:val="00192918"/>
    <w:rsid w:val="00192F11"/>
    <w:rsid w:val="00193459"/>
    <w:rsid w:val="00194CF5"/>
    <w:rsid w:val="00194D5C"/>
    <w:rsid w:val="001954D7"/>
    <w:rsid w:val="00195F65"/>
    <w:rsid w:val="00196848"/>
    <w:rsid w:val="001A3968"/>
    <w:rsid w:val="001A3FB1"/>
    <w:rsid w:val="001A6FC3"/>
    <w:rsid w:val="001B0B49"/>
    <w:rsid w:val="001B0D04"/>
    <w:rsid w:val="001B218C"/>
    <w:rsid w:val="001B2218"/>
    <w:rsid w:val="001B2C74"/>
    <w:rsid w:val="001B46B7"/>
    <w:rsid w:val="001B488A"/>
    <w:rsid w:val="001B4B27"/>
    <w:rsid w:val="001B4B7A"/>
    <w:rsid w:val="001B4F4E"/>
    <w:rsid w:val="001B6854"/>
    <w:rsid w:val="001B75D9"/>
    <w:rsid w:val="001B7AB2"/>
    <w:rsid w:val="001C1D71"/>
    <w:rsid w:val="001C2619"/>
    <w:rsid w:val="001C3190"/>
    <w:rsid w:val="001C379E"/>
    <w:rsid w:val="001C39F4"/>
    <w:rsid w:val="001C4083"/>
    <w:rsid w:val="001C5DF2"/>
    <w:rsid w:val="001C7AFA"/>
    <w:rsid w:val="001D203D"/>
    <w:rsid w:val="001D3471"/>
    <w:rsid w:val="001D3718"/>
    <w:rsid w:val="001D3F0F"/>
    <w:rsid w:val="001D489C"/>
    <w:rsid w:val="001D4DC4"/>
    <w:rsid w:val="001D78A4"/>
    <w:rsid w:val="001D7F82"/>
    <w:rsid w:val="001E0CF4"/>
    <w:rsid w:val="001E0E98"/>
    <w:rsid w:val="001E1A39"/>
    <w:rsid w:val="001E1E80"/>
    <w:rsid w:val="001E2468"/>
    <w:rsid w:val="001E2CB0"/>
    <w:rsid w:val="001E2FC6"/>
    <w:rsid w:val="001E3A0E"/>
    <w:rsid w:val="001E3F2D"/>
    <w:rsid w:val="001E4E78"/>
    <w:rsid w:val="001E561F"/>
    <w:rsid w:val="001E5853"/>
    <w:rsid w:val="001F2F06"/>
    <w:rsid w:val="001F4B86"/>
    <w:rsid w:val="001F4BF6"/>
    <w:rsid w:val="001F6ADF"/>
    <w:rsid w:val="001F6F25"/>
    <w:rsid w:val="001F7CB1"/>
    <w:rsid w:val="00202A88"/>
    <w:rsid w:val="00202BBD"/>
    <w:rsid w:val="002044CD"/>
    <w:rsid w:val="002067BE"/>
    <w:rsid w:val="0020682E"/>
    <w:rsid w:val="002075CA"/>
    <w:rsid w:val="00207E1E"/>
    <w:rsid w:val="002107D4"/>
    <w:rsid w:val="00210B34"/>
    <w:rsid w:val="00211508"/>
    <w:rsid w:val="00212B83"/>
    <w:rsid w:val="00213180"/>
    <w:rsid w:val="002136A4"/>
    <w:rsid w:val="00213DDA"/>
    <w:rsid w:val="002140E1"/>
    <w:rsid w:val="002142B4"/>
    <w:rsid w:val="00214C50"/>
    <w:rsid w:val="00214CAA"/>
    <w:rsid w:val="00215F29"/>
    <w:rsid w:val="00215FBF"/>
    <w:rsid w:val="00216063"/>
    <w:rsid w:val="00220C4D"/>
    <w:rsid w:val="00221E4D"/>
    <w:rsid w:val="002222B0"/>
    <w:rsid w:val="00222BAB"/>
    <w:rsid w:val="00223498"/>
    <w:rsid w:val="00223C72"/>
    <w:rsid w:val="00224A92"/>
    <w:rsid w:val="00224C07"/>
    <w:rsid w:val="0022572E"/>
    <w:rsid w:val="00230A9C"/>
    <w:rsid w:val="00231C79"/>
    <w:rsid w:val="00232E18"/>
    <w:rsid w:val="002404EE"/>
    <w:rsid w:val="0024072C"/>
    <w:rsid w:val="00241885"/>
    <w:rsid w:val="00241B2E"/>
    <w:rsid w:val="002424CD"/>
    <w:rsid w:val="002435A0"/>
    <w:rsid w:val="00243AFF"/>
    <w:rsid w:val="00243ED4"/>
    <w:rsid w:val="00244AFB"/>
    <w:rsid w:val="00244D1C"/>
    <w:rsid w:val="00244F02"/>
    <w:rsid w:val="0024585F"/>
    <w:rsid w:val="0024679E"/>
    <w:rsid w:val="00246DB4"/>
    <w:rsid w:val="00246F6C"/>
    <w:rsid w:val="00247863"/>
    <w:rsid w:val="00250EA3"/>
    <w:rsid w:val="00252FF9"/>
    <w:rsid w:val="0025483D"/>
    <w:rsid w:val="002553B8"/>
    <w:rsid w:val="0025678F"/>
    <w:rsid w:val="00257FED"/>
    <w:rsid w:val="00260435"/>
    <w:rsid w:val="00261CB3"/>
    <w:rsid w:val="0026244A"/>
    <w:rsid w:val="00263A6C"/>
    <w:rsid w:val="00263D2A"/>
    <w:rsid w:val="00264ABC"/>
    <w:rsid w:val="00271E56"/>
    <w:rsid w:val="00272BE1"/>
    <w:rsid w:val="00274067"/>
    <w:rsid w:val="00274892"/>
    <w:rsid w:val="002749F2"/>
    <w:rsid w:val="00274CFD"/>
    <w:rsid w:val="00275A65"/>
    <w:rsid w:val="0027629D"/>
    <w:rsid w:val="00276940"/>
    <w:rsid w:val="00276A7E"/>
    <w:rsid w:val="0027726C"/>
    <w:rsid w:val="0028090E"/>
    <w:rsid w:val="002828B3"/>
    <w:rsid w:val="00282C12"/>
    <w:rsid w:val="00283BC6"/>
    <w:rsid w:val="00286C61"/>
    <w:rsid w:val="00287020"/>
    <w:rsid w:val="00287D52"/>
    <w:rsid w:val="00290875"/>
    <w:rsid w:val="002913A9"/>
    <w:rsid w:val="00291778"/>
    <w:rsid w:val="00291F2D"/>
    <w:rsid w:val="00292B53"/>
    <w:rsid w:val="002948ED"/>
    <w:rsid w:val="00294D29"/>
    <w:rsid w:val="002954FB"/>
    <w:rsid w:val="00296951"/>
    <w:rsid w:val="00297614"/>
    <w:rsid w:val="00297BEA"/>
    <w:rsid w:val="002A07BC"/>
    <w:rsid w:val="002A0F53"/>
    <w:rsid w:val="002A1D6E"/>
    <w:rsid w:val="002A31FA"/>
    <w:rsid w:val="002A326E"/>
    <w:rsid w:val="002A3549"/>
    <w:rsid w:val="002A3BD2"/>
    <w:rsid w:val="002A6E94"/>
    <w:rsid w:val="002A714F"/>
    <w:rsid w:val="002B0806"/>
    <w:rsid w:val="002B17B9"/>
    <w:rsid w:val="002B20AC"/>
    <w:rsid w:val="002B379A"/>
    <w:rsid w:val="002B3ACF"/>
    <w:rsid w:val="002B41C8"/>
    <w:rsid w:val="002B4BB2"/>
    <w:rsid w:val="002B6951"/>
    <w:rsid w:val="002B7E45"/>
    <w:rsid w:val="002C02E4"/>
    <w:rsid w:val="002C0CA8"/>
    <w:rsid w:val="002C1532"/>
    <w:rsid w:val="002C2A9E"/>
    <w:rsid w:val="002C2E75"/>
    <w:rsid w:val="002C3754"/>
    <w:rsid w:val="002C3C95"/>
    <w:rsid w:val="002C462B"/>
    <w:rsid w:val="002C6A9F"/>
    <w:rsid w:val="002C77EF"/>
    <w:rsid w:val="002C7FA2"/>
    <w:rsid w:val="002D0DF2"/>
    <w:rsid w:val="002D1785"/>
    <w:rsid w:val="002D28BB"/>
    <w:rsid w:val="002D30E5"/>
    <w:rsid w:val="002D42D9"/>
    <w:rsid w:val="002D59F6"/>
    <w:rsid w:val="002D6DD5"/>
    <w:rsid w:val="002D72F3"/>
    <w:rsid w:val="002E09CC"/>
    <w:rsid w:val="002E0E03"/>
    <w:rsid w:val="002E10AC"/>
    <w:rsid w:val="002E119E"/>
    <w:rsid w:val="002E199A"/>
    <w:rsid w:val="002E1C1E"/>
    <w:rsid w:val="002E1E58"/>
    <w:rsid w:val="002E3D1F"/>
    <w:rsid w:val="002E3DB7"/>
    <w:rsid w:val="002E475F"/>
    <w:rsid w:val="002E6586"/>
    <w:rsid w:val="002F126F"/>
    <w:rsid w:val="002F1E91"/>
    <w:rsid w:val="002F3499"/>
    <w:rsid w:val="002F5205"/>
    <w:rsid w:val="00300805"/>
    <w:rsid w:val="0030268D"/>
    <w:rsid w:val="0030387B"/>
    <w:rsid w:val="003038ED"/>
    <w:rsid w:val="00303D9D"/>
    <w:rsid w:val="003040CF"/>
    <w:rsid w:val="00304401"/>
    <w:rsid w:val="003078EA"/>
    <w:rsid w:val="0031032C"/>
    <w:rsid w:val="00312DE7"/>
    <w:rsid w:val="00313B04"/>
    <w:rsid w:val="0031528D"/>
    <w:rsid w:val="00315E4F"/>
    <w:rsid w:val="00316C62"/>
    <w:rsid w:val="00316D1B"/>
    <w:rsid w:val="003179C2"/>
    <w:rsid w:val="00320E4B"/>
    <w:rsid w:val="00320E91"/>
    <w:rsid w:val="003228D8"/>
    <w:rsid w:val="00322CE9"/>
    <w:rsid w:val="00323F69"/>
    <w:rsid w:val="00324161"/>
    <w:rsid w:val="00325898"/>
    <w:rsid w:val="00326605"/>
    <w:rsid w:val="00330397"/>
    <w:rsid w:val="00331842"/>
    <w:rsid w:val="00332356"/>
    <w:rsid w:val="0033431A"/>
    <w:rsid w:val="00334327"/>
    <w:rsid w:val="00334708"/>
    <w:rsid w:val="00335190"/>
    <w:rsid w:val="00335B7D"/>
    <w:rsid w:val="00337058"/>
    <w:rsid w:val="003372DE"/>
    <w:rsid w:val="0034079C"/>
    <w:rsid w:val="00340951"/>
    <w:rsid w:val="00341732"/>
    <w:rsid w:val="003427BB"/>
    <w:rsid w:val="00344AA2"/>
    <w:rsid w:val="0035039C"/>
    <w:rsid w:val="00350D88"/>
    <w:rsid w:val="0035225E"/>
    <w:rsid w:val="00354C8E"/>
    <w:rsid w:val="003558A9"/>
    <w:rsid w:val="00356EFF"/>
    <w:rsid w:val="00357D2C"/>
    <w:rsid w:val="00360CF6"/>
    <w:rsid w:val="003629CB"/>
    <w:rsid w:val="003638D6"/>
    <w:rsid w:val="003668F7"/>
    <w:rsid w:val="00366C57"/>
    <w:rsid w:val="00367054"/>
    <w:rsid w:val="0036788A"/>
    <w:rsid w:val="00370C0A"/>
    <w:rsid w:val="00370E14"/>
    <w:rsid w:val="00371366"/>
    <w:rsid w:val="003725C5"/>
    <w:rsid w:val="00373055"/>
    <w:rsid w:val="00376B62"/>
    <w:rsid w:val="00377339"/>
    <w:rsid w:val="00377D1B"/>
    <w:rsid w:val="00377D50"/>
    <w:rsid w:val="00381268"/>
    <w:rsid w:val="0038258F"/>
    <w:rsid w:val="00383357"/>
    <w:rsid w:val="00384483"/>
    <w:rsid w:val="003850C6"/>
    <w:rsid w:val="0038584D"/>
    <w:rsid w:val="003910F2"/>
    <w:rsid w:val="00392909"/>
    <w:rsid w:val="00394B50"/>
    <w:rsid w:val="00394BD6"/>
    <w:rsid w:val="003952E8"/>
    <w:rsid w:val="0039596C"/>
    <w:rsid w:val="00397362"/>
    <w:rsid w:val="003976BB"/>
    <w:rsid w:val="00397843"/>
    <w:rsid w:val="00397E51"/>
    <w:rsid w:val="003A1782"/>
    <w:rsid w:val="003A1B30"/>
    <w:rsid w:val="003A3370"/>
    <w:rsid w:val="003A388A"/>
    <w:rsid w:val="003A4035"/>
    <w:rsid w:val="003A4F91"/>
    <w:rsid w:val="003A65B8"/>
    <w:rsid w:val="003B1924"/>
    <w:rsid w:val="003B20D6"/>
    <w:rsid w:val="003B2D24"/>
    <w:rsid w:val="003B3CB4"/>
    <w:rsid w:val="003B44C6"/>
    <w:rsid w:val="003B4EC8"/>
    <w:rsid w:val="003B509C"/>
    <w:rsid w:val="003B7A0B"/>
    <w:rsid w:val="003C02F1"/>
    <w:rsid w:val="003C0E21"/>
    <w:rsid w:val="003C1E2A"/>
    <w:rsid w:val="003C48F0"/>
    <w:rsid w:val="003C5123"/>
    <w:rsid w:val="003C591B"/>
    <w:rsid w:val="003C6C93"/>
    <w:rsid w:val="003C7B85"/>
    <w:rsid w:val="003D0BD6"/>
    <w:rsid w:val="003D152B"/>
    <w:rsid w:val="003D2D48"/>
    <w:rsid w:val="003D408D"/>
    <w:rsid w:val="003D517E"/>
    <w:rsid w:val="003D539D"/>
    <w:rsid w:val="003E0D33"/>
    <w:rsid w:val="003E1440"/>
    <w:rsid w:val="003E1D8D"/>
    <w:rsid w:val="003E1EEA"/>
    <w:rsid w:val="003E222F"/>
    <w:rsid w:val="003E2720"/>
    <w:rsid w:val="003E4B1D"/>
    <w:rsid w:val="003E7685"/>
    <w:rsid w:val="003E7DA3"/>
    <w:rsid w:val="003F39C6"/>
    <w:rsid w:val="003F4173"/>
    <w:rsid w:val="003F432F"/>
    <w:rsid w:val="003F4A4D"/>
    <w:rsid w:val="003F5666"/>
    <w:rsid w:val="003F7CAE"/>
    <w:rsid w:val="00400534"/>
    <w:rsid w:val="00402143"/>
    <w:rsid w:val="004030C0"/>
    <w:rsid w:val="00403521"/>
    <w:rsid w:val="0040396B"/>
    <w:rsid w:val="00404914"/>
    <w:rsid w:val="00404A1D"/>
    <w:rsid w:val="00405F11"/>
    <w:rsid w:val="004066C8"/>
    <w:rsid w:val="0040720F"/>
    <w:rsid w:val="0040799A"/>
    <w:rsid w:val="0041134A"/>
    <w:rsid w:val="00412716"/>
    <w:rsid w:val="00412827"/>
    <w:rsid w:val="004140E7"/>
    <w:rsid w:val="004153A0"/>
    <w:rsid w:val="004155F1"/>
    <w:rsid w:val="00415AB0"/>
    <w:rsid w:val="00415FAD"/>
    <w:rsid w:val="004170A4"/>
    <w:rsid w:val="0042094B"/>
    <w:rsid w:val="00421F0B"/>
    <w:rsid w:val="004227D6"/>
    <w:rsid w:val="00423476"/>
    <w:rsid w:val="00423A49"/>
    <w:rsid w:val="004243A3"/>
    <w:rsid w:val="00424B07"/>
    <w:rsid w:val="004262D8"/>
    <w:rsid w:val="00426D86"/>
    <w:rsid w:val="00426F7B"/>
    <w:rsid w:val="00431B8F"/>
    <w:rsid w:val="00434B4F"/>
    <w:rsid w:val="00435F63"/>
    <w:rsid w:val="004361DE"/>
    <w:rsid w:val="0044179B"/>
    <w:rsid w:val="00441A8D"/>
    <w:rsid w:val="00442137"/>
    <w:rsid w:val="004421F7"/>
    <w:rsid w:val="00442A53"/>
    <w:rsid w:val="00442B4D"/>
    <w:rsid w:val="00443D50"/>
    <w:rsid w:val="00444130"/>
    <w:rsid w:val="00444B15"/>
    <w:rsid w:val="004452E3"/>
    <w:rsid w:val="00445DAC"/>
    <w:rsid w:val="004461EF"/>
    <w:rsid w:val="00446636"/>
    <w:rsid w:val="004466DE"/>
    <w:rsid w:val="004468F5"/>
    <w:rsid w:val="00447744"/>
    <w:rsid w:val="0044798E"/>
    <w:rsid w:val="00447E7D"/>
    <w:rsid w:val="00450C5C"/>
    <w:rsid w:val="00450CDC"/>
    <w:rsid w:val="00450FE1"/>
    <w:rsid w:val="004522A7"/>
    <w:rsid w:val="00452811"/>
    <w:rsid w:val="00452B47"/>
    <w:rsid w:val="00452CED"/>
    <w:rsid w:val="00454252"/>
    <w:rsid w:val="00454526"/>
    <w:rsid w:val="00454DBB"/>
    <w:rsid w:val="00455E9D"/>
    <w:rsid w:val="00456AC1"/>
    <w:rsid w:val="00457AA2"/>
    <w:rsid w:val="0046051E"/>
    <w:rsid w:val="004607A3"/>
    <w:rsid w:val="00462830"/>
    <w:rsid w:val="00462B46"/>
    <w:rsid w:val="00463156"/>
    <w:rsid w:val="00463957"/>
    <w:rsid w:val="004642BE"/>
    <w:rsid w:val="00465791"/>
    <w:rsid w:val="00466B9C"/>
    <w:rsid w:val="00466E9A"/>
    <w:rsid w:val="00471CEA"/>
    <w:rsid w:val="00471E3C"/>
    <w:rsid w:val="0047482F"/>
    <w:rsid w:val="00475B85"/>
    <w:rsid w:val="004760DE"/>
    <w:rsid w:val="00476F7E"/>
    <w:rsid w:val="00476FE3"/>
    <w:rsid w:val="004776F0"/>
    <w:rsid w:val="00477EC6"/>
    <w:rsid w:val="004816F9"/>
    <w:rsid w:val="00481B4B"/>
    <w:rsid w:val="00482C58"/>
    <w:rsid w:val="004830F4"/>
    <w:rsid w:val="00483AA0"/>
    <w:rsid w:val="0048408B"/>
    <w:rsid w:val="00484616"/>
    <w:rsid w:val="00485060"/>
    <w:rsid w:val="00490650"/>
    <w:rsid w:val="00490DC0"/>
    <w:rsid w:val="0049218D"/>
    <w:rsid w:val="004932EA"/>
    <w:rsid w:val="0049383D"/>
    <w:rsid w:val="00495526"/>
    <w:rsid w:val="00495D6F"/>
    <w:rsid w:val="0049767C"/>
    <w:rsid w:val="004A14DC"/>
    <w:rsid w:val="004A3765"/>
    <w:rsid w:val="004A40F6"/>
    <w:rsid w:val="004A41D7"/>
    <w:rsid w:val="004A5D12"/>
    <w:rsid w:val="004A5F4A"/>
    <w:rsid w:val="004A6C04"/>
    <w:rsid w:val="004A71C3"/>
    <w:rsid w:val="004A7B21"/>
    <w:rsid w:val="004B09E2"/>
    <w:rsid w:val="004B2071"/>
    <w:rsid w:val="004B297D"/>
    <w:rsid w:val="004B2D46"/>
    <w:rsid w:val="004B308A"/>
    <w:rsid w:val="004B3B63"/>
    <w:rsid w:val="004B43EE"/>
    <w:rsid w:val="004B4AC3"/>
    <w:rsid w:val="004B4E8E"/>
    <w:rsid w:val="004B55BA"/>
    <w:rsid w:val="004B55CA"/>
    <w:rsid w:val="004B6A64"/>
    <w:rsid w:val="004B6FBF"/>
    <w:rsid w:val="004B73F1"/>
    <w:rsid w:val="004C0216"/>
    <w:rsid w:val="004C165A"/>
    <w:rsid w:val="004C250C"/>
    <w:rsid w:val="004C368D"/>
    <w:rsid w:val="004C41B3"/>
    <w:rsid w:val="004C5515"/>
    <w:rsid w:val="004C6EED"/>
    <w:rsid w:val="004D0661"/>
    <w:rsid w:val="004D2C8A"/>
    <w:rsid w:val="004D32C2"/>
    <w:rsid w:val="004D4123"/>
    <w:rsid w:val="004D43C6"/>
    <w:rsid w:val="004D74E7"/>
    <w:rsid w:val="004E2040"/>
    <w:rsid w:val="004E20D9"/>
    <w:rsid w:val="004E31F8"/>
    <w:rsid w:val="004E3B5B"/>
    <w:rsid w:val="004E4DD9"/>
    <w:rsid w:val="004E4FBB"/>
    <w:rsid w:val="004E5451"/>
    <w:rsid w:val="004E5B3F"/>
    <w:rsid w:val="004E643B"/>
    <w:rsid w:val="004E7B32"/>
    <w:rsid w:val="004F0DBD"/>
    <w:rsid w:val="004F119E"/>
    <w:rsid w:val="004F2D2A"/>
    <w:rsid w:val="004F5E0B"/>
    <w:rsid w:val="004F7363"/>
    <w:rsid w:val="0050164B"/>
    <w:rsid w:val="0050181A"/>
    <w:rsid w:val="00501D4F"/>
    <w:rsid w:val="00501F5E"/>
    <w:rsid w:val="0050406A"/>
    <w:rsid w:val="00507D92"/>
    <w:rsid w:val="00510AB7"/>
    <w:rsid w:val="00511ACE"/>
    <w:rsid w:val="00511CC1"/>
    <w:rsid w:val="00512700"/>
    <w:rsid w:val="00513417"/>
    <w:rsid w:val="005171DB"/>
    <w:rsid w:val="00517DE7"/>
    <w:rsid w:val="00520178"/>
    <w:rsid w:val="0052118E"/>
    <w:rsid w:val="00521F71"/>
    <w:rsid w:val="005225FA"/>
    <w:rsid w:val="005227AC"/>
    <w:rsid w:val="00522F38"/>
    <w:rsid w:val="005231E4"/>
    <w:rsid w:val="00523D0A"/>
    <w:rsid w:val="00523DCD"/>
    <w:rsid w:val="00523DF9"/>
    <w:rsid w:val="00525214"/>
    <w:rsid w:val="00526297"/>
    <w:rsid w:val="00526499"/>
    <w:rsid w:val="0052658F"/>
    <w:rsid w:val="00526A13"/>
    <w:rsid w:val="00526D55"/>
    <w:rsid w:val="00527F83"/>
    <w:rsid w:val="005300EB"/>
    <w:rsid w:val="005303CB"/>
    <w:rsid w:val="00531981"/>
    <w:rsid w:val="0053203F"/>
    <w:rsid w:val="00532D90"/>
    <w:rsid w:val="00534AA6"/>
    <w:rsid w:val="005352F1"/>
    <w:rsid w:val="00536853"/>
    <w:rsid w:val="00537D6E"/>
    <w:rsid w:val="00540409"/>
    <w:rsid w:val="00540B9A"/>
    <w:rsid w:val="005424D6"/>
    <w:rsid w:val="00544922"/>
    <w:rsid w:val="00544CB5"/>
    <w:rsid w:val="0054574D"/>
    <w:rsid w:val="00546488"/>
    <w:rsid w:val="005467ED"/>
    <w:rsid w:val="00546BDD"/>
    <w:rsid w:val="005470A3"/>
    <w:rsid w:val="005470B7"/>
    <w:rsid w:val="00547B2F"/>
    <w:rsid w:val="005512F2"/>
    <w:rsid w:val="00552215"/>
    <w:rsid w:val="00552B60"/>
    <w:rsid w:val="00553BFB"/>
    <w:rsid w:val="00554ECF"/>
    <w:rsid w:val="00557112"/>
    <w:rsid w:val="00562528"/>
    <w:rsid w:val="00562783"/>
    <w:rsid w:val="0056279A"/>
    <w:rsid w:val="00563A38"/>
    <w:rsid w:val="00563A83"/>
    <w:rsid w:val="0056440F"/>
    <w:rsid w:val="005650E0"/>
    <w:rsid w:val="005655A4"/>
    <w:rsid w:val="005659E5"/>
    <w:rsid w:val="00567568"/>
    <w:rsid w:val="00567582"/>
    <w:rsid w:val="00567A01"/>
    <w:rsid w:val="00567B77"/>
    <w:rsid w:val="0057080F"/>
    <w:rsid w:val="00570C37"/>
    <w:rsid w:val="00570F03"/>
    <w:rsid w:val="005743A5"/>
    <w:rsid w:val="00576A17"/>
    <w:rsid w:val="005803C8"/>
    <w:rsid w:val="005815EE"/>
    <w:rsid w:val="00581A18"/>
    <w:rsid w:val="00581FF6"/>
    <w:rsid w:val="00582562"/>
    <w:rsid w:val="00584AD6"/>
    <w:rsid w:val="0058595B"/>
    <w:rsid w:val="00587365"/>
    <w:rsid w:val="005908B9"/>
    <w:rsid w:val="005914DA"/>
    <w:rsid w:val="00591F6B"/>
    <w:rsid w:val="00592A7E"/>
    <w:rsid w:val="00592F71"/>
    <w:rsid w:val="005940CE"/>
    <w:rsid w:val="00594A91"/>
    <w:rsid w:val="00595DAD"/>
    <w:rsid w:val="00596DD3"/>
    <w:rsid w:val="005A2359"/>
    <w:rsid w:val="005A2DEC"/>
    <w:rsid w:val="005A386F"/>
    <w:rsid w:val="005A3882"/>
    <w:rsid w:val="005A3A3B"/>
    <w:rsid w:val="005A4271"/>
    <w:rsid w:val="005A57EB"/>
    <w:rsid w:val="005B044F"/>
    <w:rsid w:val="005B0463"/>
    <w:rsid w:val="005B22BA"/>
    <w:rsid w:val="005B2D5C"/>
    <w:rsid w:val="005B386C"/>
    <w:rsid w:val="005B4CA9"/>
    <w:rsid w:val="005B5B10"/>
    <w:rsid w:val="005B5BE3"/>
    <w:rsid w:val="005B6294"/>
    <w:rsid w:val="005B7D79"/>
    <w:rsid w:val="005B7FBD"/>
    <w:rsid w:val="005C02B3"/>
    <w:rsid w:val="005C02F1"/>
    <w:rsid w:val="005C0888"/>
    <w:rsid w:val="005C12C4"/>
    <w:rsid w:val="005C274E"/>
    <w:rsid w:val="005C3715"/>
    <w:rsid w:val="005C61F9"/>
    <w:rsid w:val="005C6E44"/>
    <w:rsid w:val="005C7CC1"/>
    <w:rsid w:val="005C7E03"/>
    <w:rsid w:val="005D0629"/>
    <w:rsid w:val="005D21EF"/>
    <w:rsid w:val="005D23A0"/>
    <w:rsid w:val="005D26C7"/>
    <w:rsid w:val="005D2884"/>
    <w:rsid w:val="005D523E"/>
    <w:rsid w:val="005D7384"/>
    <w:rsid w:val="005E24B2"/>
    <w:rsid w:val="005E2D3B"/>
    <w:rsid w:val="005E6E1B"/>
    <w:rsid w:val="005F0156"/>
    <w:rsid w:val="005F0C30"/>
    <w:rsid w:val="005F106F"/>
    <w:rsid w:val="005F14C7"/>
    <w:rsid w:val="005F1FA5"/>
    <w:rsid w:val="005F3706"/>
    <w:rsid w:val="005F3EEC"/>
    <w:rsid w:val="005F4EB1"/>
    <w:rsid w:val="005F603F"/>
    <w:rsid w:val="005F65E6"/>
    <w:rsid w:val="005F6A70"/>
    <w:rsid w:val="0060029E"/>
    <w:rsid w:val="006002EA"/>
    <w:rsid w:val="00600620"/>
    <w:rsid w:val="00600882"/>
    <w:rsid w:val="006022BD"/>
    <w:rsid w:val="00602CA8"/>
    <w:rsid w:val="00602F7D"/>
    <w:rsid w:val="00603021"/>
    <w:rsid w:val="006031B0"/>
    <w:rsid w:val="00605E9B"/>
    <w:rsid w:val="00606B49"/>
    <w:rsid w:val="00607E50"/>
    <w:rsid w:val="006110B0"/>
    <w:rsid w:val="00611E11"/>
    <w:rsid w:val="00612A60"/>
    <w:rsid w:val="0061395A"/>
    <w:rsid w:val="006155C6"/>
    <w:rsid w:val="00615781"/>
    <w:rsid w:val="00615832"/>
    <w:rsid w:val="0061736E"/>
    <w:rsid w:val="006203A7"/>
    <w:rsid w:val="00620EE8"/>
    <w:rsid w:val="0062133C"/>
    <w:rsid w:val="00621A52"/>
    <w:rsid w:val="006227CC"/>
    <w:rsid w:val="00622970"/>
    <w:rsid w:val="00623216"/>
    <w:rsid w:val="00623681"/>
    <w:rsid w:val="006321C6"/>
    <w:rsid w:val="00632447"/>
    <w:rsid w:val="006344DE"/>
    <w:rsid w:val="00634A30"/>
    <w:rsid w:val="0063652E"/>
    <w:rsid w:val="0063730B"/>
    <w:rsid w:val="006408F2"/>
    <w:rsid w:val="00640B30"/>
    <w:rsid w:val="00640F67"/>
    <w:rsid w:val="00642359"/>
    <w:rsid w:val="006425D3"/>
    <w:rsid w:val="0064262F"/>
    <w:rsid w:val="006430AF"/>
    <w:rsid w:val="0064471D"/>
    <w:rsid w:val="00644D90"/>
    <w:rsid w:val="00645153"/>
    <w:rsid w:val="00645553"/>
    <w:rsid w:val="006456CB"/>
    <w:rsid w:val="006456F3"/>
    <w:rsid w:val="006470A9"/>
    <w:rsid w:val="006505DC"/>
    <w:rsid w:val="00650C96"/>
    <w:rsid w:val="00651167"/>
    <w:rsid w:val="006513F7"/>
    <w:rsid w:val="00651A97"/>
    <w:rsid w:val="00652AC7"/>
    <w:rsid w:val="00654A50"/>
    <w:rsid w:val="00655011"/>
    <w:rsid w:val="006550A9"/>
    <w:rsid w:val="0065749A"/>
    <w:rsid w:val="00657C95"/>
    <w:rsid w:val="006621A8"/>
    <w:rsid w:val="00662472"/>
    <w:rsid w:val="006635F5"/>
    <w:rsid w:val="00663867"/>
    <w:rsid w:val="006655EB"/>
    <w:rsid w:val="00665966"/>
    <w:rsid w:val="00665BC1"/>
    <w:rsid w:val="00666866"/>
    <w:rsid w:val="00667561"/>
    <w:rsid w:val="00667DBB"/>
    <w:rsid w:val="00673DEC"/>
    <w:rsid w:val="0067402F"/>
    <w:rsid w:val="00675107"/>
    <w:rsid w:val="006754AC"/>
    <w:rsid w:val="0067553B"/>
    <w:rsid w:val="00675706"/>
    <w:rsid w:val="00675A71"/>
    <w:rsid w:val="00675CCD"/>
    <w:rsid w:val="006761CB"/>
    <w:rsid w:val="00677369"/>
    <w:rsid w:val="00680852"/>
    <w:rsid w:val="0068246C"/>
    <w:rsid w:val="0068326D"/>
    <w:rsid w:val="00685D4D"/>
    <w:rsid w:val="00686046"/>
    <w:rsid w:val="00686E02"/>
    <w:rsid w:val="006921D3"/>
    <w:rsid w:val="006A021C"/>
    <w:rsid w:val="006A1C1D"/>
    <w:rsid w:val="006A38A4"/>
    <w:rsid w:val="006A3A5D"/>
    <w:rsid w:val="006A4409"/>
    <w:rsid w:val="006A4448"/>
    <w:rsid w:val="006A4B9F"/>
    <w:rsid w:val="006A73FB"/>
    <w:rsid w:val="006A7509"/>
    <w:rsid w:val="006A7C39"/>
    <w:rsid w:val="006B1471"/>
    <w:rsid w:val="006B27AC"/>
    <w:rsid w:val="006B290B"/>
    <w:rsid w:val="006B5182"/>
    <w:rsid w:val="006B575E"/>
    <w:rsid w:val="006B5AF2"/>
    <w:rsid w:val="006B5F02"/>
    <w:rsid w:val="006C0DF4"/>
    <w:rsid w:val="006C1878"/>
    <w:rsid w:val="006C237E"/>
    <w:rsid w:val="006C3AC4"/>
    <w:rsid w:val="006C4DE4"/>
    <w:rsid w:val="006C5C5F"/>
    <w:rsid w:val="006D0902"/>
    <w:rsid w:val="006D2928"/>
    <w:rsid w:val="006D2BEE"/>
    <w:rsid w:val="006D321C"/>
    <w:rsid w:val="006D416E"/>
    <w:rsid w:val="006D5044"/>
    <w:rsid w:val="006D6E82"/>
    <w:rsid w:val="006D7997"/>
    <w:rsid w:val="006E0A4A"/>
    <w:rsid w:val="006E0AD1"/>
    <w:rsid w:val="006E0F33"/>
    <w:rsid w:val="006E0FA2"/>
    <w:rsid w:val="006E1322"/>
    <w:rsid w:val="006E2A30"/>
    <w:rsid w:val="006E2F69"/>
    <w:rsid w:val="006E3601"/>
    <w:rsid w:val="006E3D28"/>
    <w:rsid w:val="006E4AEC"/>
    <w:rsid w:val="006E5A41"/>
    <w:rsid w:val="006E6365"/>
    <w:rsid w:val="006E65A1"/>
    <w:rsid w:val="006E797F"/>
    <w:rsid w:val="006F01CA"/>
    <w:rsid w:val="006F0288"/>
    <w:rsid w:val="006F0818"/>
    <w:rsid w:val="006F107F"/>
    <w:rsid w:val="006F1AA6"/>
    <w:rsid w:val="006F1DB9"/>
    <w:rsid w:val="006F1DDF"/>
    <w:rsid w:val="006F220E"/>
    <w:rsid w:val="006F288A"/>
    <w:rsid w:val="006F2B73"/>
    <w:rsid w:val="006F4F53"/>
    <w:rsid w:val="006F4FF6"/>
    <w:rsid w:val="006F5629"/>
    <w:rsid w:val="006F5A86"/>
    <w:rsid w:val="006F5FBC"/>
    <w:rsid w:val="00702AFB"/>
    <w:rsid w:val="007077D3"/>
    <w:rsid w:val="00710338"/>
    <w:rsid w:val="007103A8"/>
    <w:rsid w:val="00710466"/>
    <w:rsid w:val="007107C6"/>
    <w:rsid w:val="0071086A"/>
    <w:rsid w:val="00711679"/>
    <w:rsid w:val="00712B4F"/>
    <w:rsid w:val="00712E1C"/>
    <w:rsid w:val="0071533F"/>
    <w:rsid w:val="007159DE"/>
    <w:rsid w:val="00716270"/>
    <w:rsid w:val="00716400"/>
    <w:rsid w:val="0071699B"/>
    <w:rsid w:val="00716BF3"/>
    <w:rsid w:val="00716D14"/>
    <w:rsid w:val="007202B9"/>
    <w:rsid w:val="00721EBE"/>
    <w:rsid w:val="007231FC"/>
    <w:rsid w:val="00723A5F"/>
    <w:rsid w:val="007243AB"/>
    <w:rsid w:val="00725987"/>
    <w:rsid w:val="0072780C"/>
    <w:rsid w:val="00727C63"/>
    <w:rsid w:val="0073091A"/>
    <w:rsid w:val="0073094D"/>
    <w:rsid w:val="0073110B"/>
    <w:rsid w:val="00731630"/>
    <w:rsid w:val="0073197F"/>
    <w:rsid w:val="00731D18"/>
    <w:rsid w:val="00731FFC"/>
    <w:rsid w:val="007323ED"/>
    <w:rsid w:val="0073257F"/>
    <w:rsid w:val="007326E8"/>
    <w:rsid w:val="007341D9"/>
    <w:rsid w:val="00734927"/>
    <w:rsid w:val="00734C16"/>
    <w:rsid w:val="007369D1"/>
    <w:rsid w:val="00736BDD"/>
    <w:rsid w:val="007403B7"/>
    <w:rsid w:val="007426FB"/>
    <w:rsid w:val="00742E9E"/>
    <w:rsid w:val="00743AA1"/>
    <w:rsid w:val="00743E3D"/>
    <w:rsid w:val="00744547"/>
    <w:rsid w:val="00744B4B"/>
    <w:rsid w:val="00745C2F"/>
    <w:rsid w:val="00745D72"/>
    <w:rsid w:val="00746DED"/>
    <w:rsid w:val="007473D4"/>
    <w:rsid w:val="00750A22"/>
    <w:rsid w:val="00751513"/>
    <w:rsid w:val="007525D2"/>
    <w:rsid w:val="00753AB0"/>
    <w:rsid w:val="00754B64"/>
    <w:rsid w:val="00755B4A"/>
    <w:rsid w:val="007563B4"/>
    <w:rsid w:val="00756C7C"/>
    <w:rsid w:val="00756EDF"/>
    <w:rsid w:val="00757CA9"/>
    <w:rsid w:val="00760445"/>
    <w:rsid w:val="00763FAE"/>
    <w:rsid w:val="007665E1"/>
    <w:rsid w:val="00767576"/>
    <w:rsid w:val="00771043"/>
    <w:rsid w:val="00772A74"/>
    <w:rsid w:val="007730D9"/>
    <w:rsid w:val="00773760"/>
    <w:rsid w:val="00775D6F"/>
    <w:rsid w:val="00780A35"/>
    <w:rsid w:val="0078113F"/>
    <w:rsid w:val="00782B4A"/>
    <w:rsid w:val="0078544D"/>
    <w:rsid w:val="00785E93"/>
    <w:rsid w:val="007868B4"/>
    <w:rsid w:val="00786F64"/>
    <w:rsid w:val="00787020"/>
    <w:rsid w:val="00787660"/>
    <w:rsid w:val="00787835"/>
    <w:rsid w:val="00787AA7"/>
    <w:rsid w:val="00790605"/>
    <w:rsid w:val="00790F53"/>
    <w:rsid w:val="00790FE3"/>
    <w:rsid w:val="0079303D"/>
    <w:rsid w:val="0079371B"/>
    <w:rsid w:val="00793CAF"/>
    <w:rsid w:val="00793F4D"/>
    <w:rsid w:val="00795645"/>
    <w:rsid w:val="00795F4E"/>
    <w:rsid w:val="0079647B"/>
    <w:rsid w:val="00797DE8"/>
    <w:rsid w:val="007A1463"/>
    <w:rsid w:val="007A1710"/>
    <w:rsid w:val="007A1CD4"/>
    <w:rsid w:val="007A273C"/>
    <w:rsid w:val="007A2A0F"/>
    <w:rsid w:val="007A3181"/>
    <w:rsid w:val="007A3329"/>
    <w:rsid w:val="007A55A6"/>
    <w:rsid w:val="007A573C"/>
    <w:rsid w:val="007A5B9D"/>
    <w:rsid w:val="007A5D4E"/>
    <w:rsid w:val="007A7A47"/>
    <w:rsid w:val="007B0348"/>
    <w:rsid w:val="007B0459"/>
    <w:rsid w:val="007B056E"/>
    <w:rsid w:val="007B07C6"/>
    <w:rsid w:val="007B0905"/>
    <w:rsid w:val="007B0A8B"/>
    <w:rsid w:val="007B0D47"/>
    <w:rsid w:val="007B2301"/>
    <w:rsid w:val="007B25FA"/>
    <w:rsid w:val="007B2E98"/>
    <w:rsid w:val="007B30ED"/>
    <w:rsid w:val="007B54A6"/>
    <w:rsid w:val="007B594F"/>
    <w:rsid w:val="007B5BCF"/>
    <w:rsid w:val="007B7691"/>
    <w:rsid w:val="007B794F"/>
    <w:rsid w:val="007C29E1"/>
    <w:rsid w:val="007C4E49"/>
    <w:rsid w:val="007C5295"/>
    <w:rsid w:val="007C6718"/>
    <w:rsid w:val="007D040A"/>
    <w:rsid w:val="007D0F48"/>
    <w:rsid w:val="007D1598"/>
    <w:rsid w:val="007D2BAE"/>
    <w:rsid w:val="007D2DC8"/>
    <w:rsid w:val="007D3266"/>
    <w:rsid w:val="007D7026"/>
    <w:rsid w:val="007D7635"/>
    <w:rsid w:val="007D7D8C"/>
    <w:rsid w:val="007E0D43"/>
    <w:rsid w:val="007E1C4F"/>
    <w:rsid w:val="007E471C"/>
    <w:rsid w:val="007E4819"/>
    <w:rsid w:val="007E5190"/>
    <w:rsid w:val="007E53E8"/>
    <w:rsid w:val="007E66F1"/>
    <w:rsid w:val="007E67AA"/>
    <w:rsid w:val="007E6A96"/>
    <w:rsid w:val="007E743D"/>
    <w:rsid w:val="007E782E"/>
    <w:rsid w:val="007F15AF"/>
    <w:rsid w:val="007F26D5"/>
    <w:rsid w:val="007F50D0"/>
    <w:rsid w:val="007F546A"/>
    <w:rsid w:val="007F7FB6"/>
    <w:rsid w:val="00800372"/>
    <w:rsid w:val="00800FBC"/>
    <w:rsid w:val="00802227"/>
    <w:rsid w:val="008031B1"/>
    <w:rsid w:val="00807699"/>
    <w:rsid w:val="008110D0"/>
    <w:rsid w:val="00811E0C"/>
    <w:rsid w:val="008121BE"/>
    <w:rsid w:val="0081237E"/>
    <w:rsid w:val="008125A9"/>
    <w:rsid w:val="008132E9"/>
    <w:rsid w:val="008136E7"/>
    <w:rsid w:val="00815B38"/>
    <w:rsid w:val="0081675C"/>
    <w:rsid w:val="00816FAC"/>
    <w:rsid w:val="008172BC"/>
    <w:rsid w:val="00817C22"/>
    <w:rsid w:val="0082042C"/>
    <w:rsid w:val="00820FF0"/>
    <w:rsid w:val="008233EB"/>
    <w:rsid w:val="00824494"/>
    <w:rsid w:val="00826E39"/>
    <w:rsid w:val="00831D67"/>
    <w:rsid w:val="008323BE"/>
    <w:rsid w:val="0083383F"/>
    <w:rsid w:val="00834573"/>
    <w:rsid w:val="00834CAB"/>
    <w:rsid w:val="00834CF5"/>
    <w:rsid w:val="00835864"/>
    <w:rsid w:val="00835949"/>
    <w:rsid w:val="008366D9"/>
    <w:rsid w:val="00837018"/>
    <w:rsid w:val="00837387"/>
    <w:rsid w:val="00840362"/>
    <w:rsid w:val="0084042D"/>
    <w:rsid w:val="00844562"/>
    <w:rsid w:val="00844D6E"/>
    <w:rsid w:val="008462A1"/>
    <w:rsid w:val="00847597"/>
    <w:rsid w:val="0085290A"/>
    <w:rsid w:val="00852916"/>
    <w:rsid w:val="00852F02"/>
    <w:rsid w:val="008530A9"/>
    <w:rsid w:val="008534B0"/>
    <w:rsid w:val="00854454"/>
    <w:rsid w:val="00854711"/>
    <w:rsid w:val="0085683E"/>
    <w:rsid w:val="00856A97"/>
    <w:rsid w:val="008600D6"/>
    <w:rsid w:val="008605B6"/>
    <w:rsid w:val="00860DA5"/>
    <w:rsid w:val="00861918"/>
    <w:rsid w:val="0086321E"/>
    <w:rsid w:val="008649A4"/>
    <w:rsid w:val="0087045C"/>
    <w:rsid w:val="008728C6"/>
    <w:rsid w:val="00873297"/>
    <w:rsid w:val="00873C50"/>
    <w:rsid w:val="0087437F"/>
    <w:rsid w:val="008749AC"/>
    <w:rsid w:val="00874D55"/>
    <w:rsid w:val="0087556C"/>
    <w:rsid w:val="00875F85"/>
    <w:rsid w:val="00876A7B"/>
    <w:rsid w:val="00877EC5"/>
    <w:rsid w:val="008815E3"/>
    <w:rsid w:val="00883588"/>
    <w:rsid w:val="0088516E"/>
    <w:rsid w:val="008859C1"/>
    <w:rsid w:val="00886E20"/>
    <w:rsid w:val="0089145C"/>
    <w:rsid w:val="008919D1"/>
    <w:rsid w:val="0089236B"/>
    <w:rsid w:val="0089303B"/>
    <w:rsid w:val="008936E9"/>
    <w:rsid w:val="00895CFE"/>
    <w:rsid w:val="00895F30"/>
    <w:rsid w:val="0089627D"/>
    <w:rsid w:val="00896635"/>
    <w:rsid w:val="008969D5"/>
    <w:rsid w:val="008A0CBD"/>
    <w:rsid w:val="008A1243"/>
    <w:rsid w:val="008A2203"/>
    <w:rsid w:val="008A2973"/>
    <w:rsid w:val="008A3817"/>
    <w:rsid w:val="008A4700"/>
    <w:rsid w:val="008A564A"/>
    <w:rsid w:val="008A5B63"/>
    <w:rsid w:val="008A5BE2"/>
    <w:rsid w:val="008A6D92"/>
    <w:rsid w:val="008B0315"/>
    <w:rsid w:val="008B0418"/>
    <w:rsid w:val="008B0FFA"/>
    <w:rsid w:val="008B13E4"/>
    <w:rsid w:val="008B321A"/>
    <w:rsid w:val="008B3A35"/>
    <w:rsid w:val="008B3CF3"/>
    <w:rsid w:val="008B4216"/>
    <w:rsid w:val="008B4760"/>
    <w:rsid w:val="008B4DDB"/>
    <w:rsid w:val="008B52B4"/>
    <w:rsid w:val="008B631E"/>
    <w:rsid w:val="008B75E2"/>
    <w:rsid w:val="008B7A47"/>
    <w:rsid w:val="008B7EC2"/>
    <w:rsid w:val="008C00F1"/>
    <w:rsid w:val="008C034B"/>
    <w:rsid w:val="008C1082"/>
    <w:rsid w:val="008C2713"/>
    <w:rsid w:val="008C2D59"/>
    <w:rsid w:val="008C467D"/>
    <w:rsid w:val="008C63E3"/>
    <w:rsid w:val="008C70E9"/>
    <w:rsid w:val="008C7D0F"/>
    <w:rsid w:val="008C7DA5"/>
    <w:rsid w:val="008D0015"/>
    <w:rsid w:val="008D0617"/>
    <w:rsid w:val="008D0ED9"/>
    <w:rsid w:val="008D1CDD"/>
    <w:rsid w:val="008D293F"/>
    <w:rsid w:val="008D3A27"/>
    <w:rsid w:val="008D3C0A"/>
    <w:rsid w:val="008D3FAB"/>
    <w:rsid w:val="008D41B9"/>
    <w:rsid w:val="008D42B6"/>
    <w:rsid w:val="008D7238"/>
    <w:rsid w:val="008E08B0"/>
    <w:rsid w:val="008E1852"/>
    <w:rsid w:val="008E3BF5"/>
    <w:rsid w:val="008E46A4"/>
    <w:rsid w:val="008E5874"/>
    <w:rsid w:val="008E6203"/>
    <w:rsid w:val="008F0FB5"/>
    <w:rsid w:val="008F1213"/>
    <w:rsid w:val="008F1385"/>
    <w:rsid w:val="008F2451"/>
    <w:rsid w:val="008F675E"/>
    <w:rsid w:val="008F717A"/>
    <w:rsid w:val="008F757A"/>
    <w:rsid w:val="008F777C"/>
    <w:rsid w:val="008F7A7D"/>
    <w:rsid w:val="0090028E"/>
    <w:rsid w:val="00900409"/>
    <w:rsid w:val="0090051E"/>
    <w:rsid w:val="009007F1"/>
    <w:rsid w:val="009019D0"/>
    <w:rsid w:val="0090254D"/>
    <w:rsid w:val="00903C0B"/>
    <w:rsid w:val="00904046"/>
    <w:rsid w:val="00905485"/>
    <w:rsid w:val="00905FE4"/>
    <w:rsid w:val="00907DD6"/>
    <w:rsid w:val="00907E25"/>
    <w:rsid w:val="0091023F"/>
    <w:rsid w:val="00910384"/>
    <w:rsid w:val="00910E8F"/>
    <w:rsid w:val="00912FEB"/>
    <w:rsid w:val="00915D37"/>
    <w:rsid w:val="00916A22"/>
    <w:rsid w:val="00917AE2"/>
    <w:rsid w:val="00921DD0"/>
    <w:rsid w:val="00922F89"/>
    <w:rsid w:val="0092465B"/>
    <w:rsid w:val="00924891"/>
    <w:rsid w:val="00930BA5"/>
    <w:rsid w:val="00930FDF"/>
    <w:rsid w:val="00931BAE"/>
    <w:rsid w:val="009328E0"/>
    <w:rsid w:val="009345B1"/>
    <w:rsid w:val="00934F73"/>
    <w:rsid w:val="00935E0B"/>
    <w:rsid w:val="00936613"/>
    <w:rsid w:val="009367F1"/>
    <w:rsid w:val="00936EA9"/>
    <w:rsid w:val="00937173"/>
    <w:rsid w:val="00937772"/>
    <w:rsid w:val="009406B2"/>
    <w:rsid w:val="009419F1"/>
    <w:rsid w:val="009447BE"/>
    <w:rsid w:val="009451BB"/>
    <w:rsid w:val="009463CC"/>
    <w:rsid w:val="0094662E"/>
    <w:rsid w:val="00947E7D"/>
    <w:rsid w:val="00947EFE"/>
    <w:rsid w:val="00947FCA"/>
    <w:rsid w:val="00950B42"/>
    <w:rsid w:val="00950B85"/>
    <w:rsid w:val="0095181A"/>
    <w:rsid w:val="009518B7"/>
    <w:rsid w:val="00951A49"/>
    <w:rsid w:val="00951BA6"/>
    <w:rsid w:val="00952865"/>
    <w:rsid w:val="00952C60"/>
    <w:rsid w:val="00952DB9"/>
    <w:rsid w:val="009545D0"/>
    <w:rsid w:val="00954634"/>
    <w:rsid w:val="00954C7D"/>
    <w:rsid w:val="009567B6"/>
    <w:rsid w:val="00956C61"/>
    <w:rsid w:val="0095713C"/>
    <w:rsid w:val="00957C60"/>
    <w:rsid w:val="00961011"/>
    <w:rsid w:val="009619FD"/>
    <w:rsid w:val="009639FE"/>
    <w:rsid w:val="00963E96"/>
    <w:rsid w:val="00963EA5"/>
    <w:rsid w:val="00964B2C"/>
    <w:rsid w:val="0096582D"/>
    <w:rsid w:val="00966239"/>
    <w:rsid w:val="009664E2"/>
    <w:rsid w:val="00966FF7"/>
    <w:rsid w:val="009713CC"/>
    <w:rsid w:val="00972593"/>
    <w:rsid w:val="00973435"/>
    <w:rsid w:val="009749E8"/>
    <w:rsid w:val="00977614"/>
    <w:rsid w:val="00977A96"/>
    <w:rsid w:val="0098128E"/>
    <w:rsid w:val="00982335"/>
    <w:rsid w:val="00982EEE"/>
    <w:rsid w:val="00984DCA"/>
    <w:rsid w:val="00986775"/>
    <w:rsid w:val="0098797F"/>
    <w:rsid w:val="00990AB7"/>
    <w:rsid w:val="00993680"/>
    <w:rsid w:val="00995471"/>
    <w:rsid w:val="0099584A"/>
    <w:rsid w:val="00995EDF"/>
    <w:rsid w:val="0099782B"/>
    <w:rsid w:val="009A02C1"/>
    <w:rsid w:val="009A0598"/>
    <w:rsid w:val="009A1792"/>
    <w:rsid w:val="009A3F23"/>
    <w:rsid w:val="009A4B37"/>
    <w:rsid w:val="009A6502"/>
    <w:rsid w:val="009A7059"/>
    <w:rsid w:val="009A7097"/>
    <w:rsid w:val="009B2F45"/>
    <w:rsid w:val="009B438A"/>
    <w:rsid w:val="009B73B8"/>
    <w:rsid w:val="009C1966"/>
    <w:rsid w:val="009C2190"/>
    <w:rsid w:val="009C21E4"/>
    <w:rsid w:val="009C23D2"/>
    <w:rsid w:val="009C3BC3"/>
    <w:rsid w:val="009C435A"/>
    <w:rsid w:val="009C5464"/>
    <w:rsid w:val="009C5BE0"/>
    <w:rsid w:val="009C7A5C"/>
    <w:rsid w:val="009D031C"/>
    <w:rsid w:val="009D2B2F"/>
    <w:rsid w:val="009D3627"/>
    <w:rsid w:val="009D4D99"/>
    <w:rsid w:val="009D4E00"/>
    <w:rsid w:val="009D554F"/>
    <w:rsid w:val="009D5741"/>
    <w:rsid w:val="009D602C"/>
    <w:rsid w:val="009D6E69"/>
    <w:rsid w:val="009D71D2"/>
    <w:rsid w:val="009E6ED8"/>
    <w:rsid w:val="009E7128"/>
    <w:rsid w:val="009E71C2"/>
    <w:rsid w:val="009E7390"/>
    <w:rsid w:val="009F0831"/>
    <w:rsid w:val="009F152E"/>
    <w:rsid w:val="009F1875"/>
    <w:rsid w:val="009F1C42"/>
    <w:rsid w:val="009F1CEC"/>
    <w:rsid w:val="009F2F6F"/>
    <w:rsid w:val="009F3BB9"/>
    <w:rsid w:val="009F3EA6"/>
    <w:rsid w:val="009F5714"/>
    <w:rsid w:val="009F5951"/>
    <w:rsid w:val="009F65EC"/>
    <w:rsid w:val="00A00D2B"/>
    <w:rsid w:val="00A02143"/>
    <w:rsid w:val="00A025DD"/>
    <w:rsid w:val="00A02A73"/>
    <w:rsid w:val="00A02AF4"/>
    <w:rsid w:val="00A054A4"/>
    <w:rsid w:val="00A056A9"/>
    <w:rsid w:val="00A05703"/>
    <w:rsid w:val="00A071B4"/>
    <w:rsid w:val="00A07593"/>
    <w:rsid w:val="00A07DBC"/>
    <w:rsid w:val="00A10E65"/>
    <w:rsid w:val="00A1372D"/>
    <w:rsid w:val="00A140F6"/>
    <w:rsid w:val="00A1501C"/>
    <w:rsid w:val="00A160AA"/>
    <w:rsid w:val="00A1619C"/>
    <w:rsid w:val="00A16712"/>
    <w:rsid w:val="00A17FDD"/>
    <w:rsid w:val="00A206BC"/>
    <w:rsid w:val="00A20FC0"/>
    <w:rsid w:val="00A212A1"/>
    <w:rsid w:val="00A2223F"/>
    <w:rsid w:val="00A23F0D"/>
    <w:rsid w:val="00A24B97"/>
    <w:rsid w:val="00A2510E"/>
    <w:rsid w:val="00A25EF0"/>
    <w:rsid w:val="00A26357"/>
    <w:rsid w:val="00A30FA3"/>
    <w:rsid w:val="00A310C0"/>
    <w:rsid w:val="00A32038"/>
    <w:rsid w:val="00A326D0"/>
    <w:rsid w:val="00A33168"/>
    <w:rsid w:val="00A33657"/>
    <w:rsid w:val="00A339AA"/>
    <w:rsid w:val="00A33A6B"/>
    <w:rsid w:val="00A34BEA"/>
    <w:rsid w:val="00A34E34"/>
    <w:rsid w:val="00A34F29"/>
    <w:rsid w:val="00A35243"/>
    <w:rsid w:val="00A35C9B"/>
    <w:rsid w:val="00A36720"/>
    <w:rsid w:val="00A37EB5"/>
    <w:rsid w:val="00A37F98"/>
    <w:rsid w:val="00A4070D"/>
    <w:rsid w:val="00A41D40"/>
    <w:rsid w:val="00A4435E"/>
    <w:rsid w:val="00A44725"/>
    <w:rsid w:val="00A45295"/>
    <w:rsid w:val="00A471EE"/>
    <w:rsid w:val="00A4724F"/>
    <w:rsid w:val="00A474A6"/>
    <w:rsid w:val="00A5008A"/>
    <w:rsid w:val="00A50857"/>
    <w:rsid w:val="00A52631"/>
    <w:rsid w:val="00A52B89"/>
    <w:rsid w:val="00A5344D"/>
    <w:rsid w:val="00A53DC4"/>
    <w:rsid w:val="00A55ECD"/>
    <w:rsid w:val="00A56D21"/>
    <w:rsid w:val="00A63A17"/>
    <w:rsid w:val="00A6502D"/>
    <w:rsid w:val="00A651D5"/>
    <w:rsid w:val="00A65991"/>
    <w:rsid w:val="00A65CE0"/>
    <w:rsid w:val="00A67E3F"/>
    <w:rsid w:val="00A70D8C"/>
    <w:rsid w:val="00A7348B"/>
    <w:rsid w:val="00A748F7"/>
    <w:rsid w:val="00A74DC1"/>
    <w:rsid w:val="00A760E6"/>
    <w:rsid w:val="00A77908"/>
    <w:rsid w:val="00A80219"/>
    <w:rsid w:val="00A8067D"/>
    <w:rsid w:val="00A80DCB"/>
    <w:rsid w:val="00A81998"/>
    <w:rsid w:val="00A81DA8"/>
    <w:rsid w:val="00A82896"/>
    <w:rsid w:val="00A83786"/>
    <w:rsid w:val="00A846C6"/>
    <w:rsid w:val="00A85E4D"/>
    <w:rsid w:val="00A86DAB"/>
    <w:rsid w:val="00A87BCB"/>
    <w:rsid w:val="00A918F0"/>
    <w:rsid w:val="00A9191E"/>
    <w:rsid w:val="00A91DAE"/>
    <w:rsid w:val="00A92497"/>
    <w:rsid w:val="00A9312D"/>
    <w:rsid w:val="00A94550"/>
    <w:rsid w:val="00A95056"/>
    <w:rsid w:val="00A96B3E"/>
    <w:rsid w:val="00AA0777"/>
    <w:rsid w:val="00AA13A1"/>
    <w:rsid w:val="00AA1614"/>
    <w:rsid w:val="00AA1F9E"/>
    <w:rsid w:val="00AA367A"/>
    <w:rsid w:val="00AA3B28"/>
    <w:rsid w:val="00AA3EA1"/>
    <w:rsid w:val="00AA4B73"/>
    <w:rsid w:val="00AA6ECD"/>
    <w:rsid w:val="00AA6F52"/>
    <w:rsid w:val="00AA760B"/>
    <w:rsid w:val="00AA7863"/>
    <w:rsid w:val="00AB0E1C"/>
    <w:rsid w:val="00AB2A8C"/>
    <w:rsid w:val="00AB3AFA"/>
    <w:rsid w:val="00AB40DF"/>
    <w:rsid w:val="00AB440A"/>
    <w:rsid w:val="00AB451C"/>
    <w:rsid w:val="00AB458E"/>
    <w:rsid w:val="00AC0707"/>
    <w:rsid w:val="00AC1A4A"/>
    <w:rsid w:val="00AC1D05"/>
    <w:rsid w:val="00AC1F9C"/>
    <w:rsid w:val="00AC21DB"/>
    <w:rsid w:val="00AC3469"/>
    <w:rsid w:val="00AC4189"/>
    <w:rsid w:val="00AC5316"/>
    <w:rsid w:val="00AC58C7"/>
    <w:rsid w:val="00AD02C2"/>
    <w:rsid w:val="00AD0C38"/>
    <w:rsid w:val="00AD20D9"/>
    <w:rsid w:val="00AD2AF9"/>
    <w:rsid w:val="00AD30DD"/>
    <w:rsid w:val="00AD50B2"/>
    <w:rsid w:val="00AD601E"/>
    <w:rsid w:val="00AD7756"/>
    <w:rsid w:val="00AD77BA"/>
    <w:rsid w:val="00AE0A62"/>
    <w:rsid w:val="00AE26E4"/>
    <w:rsid w:val="00AE29D9"/>
    <w:rsid w:val="00AE3DF9"/>
    <w:rsid w:val="00AE513E"/>
    <w:rsid w:val="00AF1598"/>
    <w:rsid w:val="00AF19F1"/>
    <w:rsid w:val="00AF2742"/>
    <w:rsid w:val="00AF2775"/>
    <w:rsid w:val="00AF27E3"/>
    <w:rsid w:val="00AF38AD"/>
    <w:rsid w:val="00AF3DB4"/>
    <w:rsid w:val="00AF3EED"/>
    <w:rsid w:val="00AF4014"/>
    <w:rsid w:val="00AF4342"/>
    <w:rsid w:val="00AF50C2"/>
    <w:rsid w:val="00AF7067"/>
    <w:rsid w:val="00AF7242"/>
    <w:rsid w:val="00AF72FD"/>
    <w:rsid w:val="00AF7A4B"/>
    <w:rsid w:val="00AF7B0E"/>
    <w:rsid w:val="00B001C6"/>
    <w:rsid w:val="00B022E2"/>
    <w:rsid w:val="00B023F0"/>
    <w:rsid w:val="00B042ED"/>
    <w:rsid w:val="00B106AE"/>
    <w:rsid w:val="00B10F65"/>
    <w:rsid w:val="00B11AE3"/>
    <w:rsid w:val="00B144C8"/>
    <w:rsid w:val="00B14D52"/>
    <w:rsid w:val="00B14DCA"/>
    <w:rsid w:val="00B15AE1"/>
    <w:rsid w:val="00B1704E"/>
    <w:rsid w:val="00B20939"/>
    <w:rsid w:val="00B20ACE"/>
    <w:rsid w:val="00B22816"/>
    <w:rsid w:val="00B2309A"/>
    <w:rsid w:val="00B23A8D"/>
    <w:rsid w:val="00B23AE7"/>
    <w:rsid w:val="00B2410A"/>
    <w:rsid w:val="00B2415D"/>
    <w:rsid w:val="00B27EFA"/>
    <w:rsid w:val="00B30037"/>
    <w:rsid w:val="00B3195D"/>
    <w:rsid w:val="00B32AAF"/>
    <w:rsid w:val="00B3335A"/>
    <w:rsid w:val="00B3374A"/>
    <w:rsid w:val="00B33E3E"/>
    <w:rsid w:val="00B33E94"/>
    <w:rsid w:val="00B3430F"/>
    <w:rsid w:val="00B34FE2"/>
    <w:rsid w:val="00B3551D"/>
    <w:rsid w:val="00B356B9"/>
    <w:rsid w:val="00B35918"/>
    <w:rsid w:val="00B37109"/>
    <w:rsid w:val="00B37421"/>
    <w:rsid w:val="00B40FFE"/>
    <w:rsid w:val="00B432D6"/>
    <w:rsid w:val="00B44D04"/>
    <w:rsid w:val="00B473C8"/>
    <w:rsid w:val="00B47DA9"/>
    <w:rsid w:val="00B502C1"/>
    <w:rsid w:val="00B5198F"/>
    <w:rsid w:val="00B51B90"/>
    <w:rsid w:val="00B520DC"/>
    <w:rsid w:val="00B52497"/>
    <w:rsid w:val="00B5434A"/>
    <w:rsid w:val="00B544FB"/>
    <w:rsid w:val="00B55ACF"/>
    <w:rsid w:val="00B56353"/>
    <w:rsid w:val="00B57816"/>
    <w:rsid w:val="00B57B1C"/>
    <w:rsid w:val="00B60295"/>
    <w:rsid w:val="00B60590"/>
    <w:rsid w:val="00B61931"/>
    <w:rsid w:val="00B63C34"/>
    <w:rsid w:val="00B6596F"/>
    <w:rsid w:val="00B663C7"/>
    <w:rsid w:val="00B66D58"/>
    <w:rsid w:val="00B67167"/>
    <w:rsid w:val="00B67E69"/>
    <w:rsid w:val="00B702AE"/>
    <w:rsid w:val="00B7075F"/>
    <w:rsid w:val="00B71753"/>
    <w:rsid w:val="00B726EC"/>
    <w:rsid w:val="00B732EE"/>
    <w:rsid w:val="00B74173"/>
    <w:rsid w:val="00B7505A"/>
    <w:rsid w:val="00B761DB"/>
    <w:rsid w:val="00B76A5E"/>
    <w:rsid w:val="00B76F99"/>
    <w:rsid w:val="00B81082"/>
    <w:rsid w:val="00B8258F"/>
    <w:rsid w:val="00B83013"/>
    <w:rsid w:val="00B838FA"/>
    <w:rsid w:val="00B83A4F"/>
    <w:rsid w:val="00B83F83"/>
    <w:rsid w:val="00B84206"/>
    <w:rsid w:val="00B854CF"/>
    <w:rsid w:val="00B854E9"/>
    <w:rsid w:val="00B867A8"/>
    <w:rsid w:val="00B875E1"/>
    <w:rsid w:val="00B90408"/>
    <w:rsid w:val="00B90813"/>
    <w:rsid w:val="00B90C3C"/>
    <w:rsid w:val="00B91F25"/>
    <w:rsid w:val="00B93CF4"/>
    <w:rsid w:val="00B9415F"/>
    <w:rsid w:val="00B962CB"/>
    <w:rsid w:val="00B9688C"/>
    <w:rsid w:val="00B97285"/>
    <w:rsid w:val="00B97BAD"/>
    <w:rsid w:val="00BA2D26"/>
    <w:rsid w:val="00BA4686"/>
    <w:rsid w:val="00BA4A09"/>
    <w:rsid w:val="00BA6237"/>
    <w:rsid w:val="00BA7167"/>
    <w:rsid w:val="00BA793B"/>
    <w:rsid w:val="00BB0680"/>
    <w:rsid w:val="00BB0C9E"/>
    <w:rsid w:val="00BB170A"/>
    <w:rsid w:val="00BB2C1F"/>
    <w:rsid w:val="00BB496D"/>
    <w:rsid w:val="00BB6B95"/>
    <w:rsid w:val="00BB7F35"/>
    <w:rsid w:val="00BC1084"/>
    <w:rsid w:val="00BC1515"/>
    <w:rsid w:val="00BC218A"/>
    <w:rsid w:val="00BC2A2E"/>
    <w:rsid w:val="00BC441B"/>
    <w:rsid w:val="00BC532B"/>
    <w:rsid w:val="00BC5EAA"/>
    <w:rsid w:val="00BC648B"/>
    <w:rsid w:val="00BC795D"/>
    <w:rsid w:val="00BC7FB5"/>
    <w:rsid w:val="00BD038A"/>
    <w:rsid w:val="00BD0626"/>
    <w:rsid w:val="00BD0CE8"/>
    <w:rsid w:val="00BD0F82"/>
    <w:rsid w:val="00BD273F"/>
    <w:rsid w:val="00BD54FC"/>
    <w:rsid w:val="00BD5C10"/>
    <w:rsid w:val="00BD6A0E"/>
    <w:rsid w:val="00BD7619"/>
    <w:rsid w:val="00BE0CE3"/>
    <w:rsid w:val="00BE24EC"/>
    <w:rsid w:val="00BE275E"/>
    <w:rsid w:val="00BE44DF"/>
    <w:rsid w:val="00BE71A0"/>
    <w:rsid w:val="00BE74CA"/>
    <w:rsid w:val="00BF060D"/>
    <w:rsid w:val="00BF070B"/>
    <w:rsid w:val="00BF17FB"/>
    <w:rsid w:val="00BF442B"/>
    <w:rsid w:val="00BF5A3C"/>
    <w:rsid w:val="00BF6617"/>
    <w:rsid w:val="00C00FED"/>
    <w:rsid w:val="00C02CEF"/>
    <w:rsid w:val="00C058BE"/>
    <w:rsid w:val="00C065AA"/>
    <w:rsid w:val="00C113CB"/>
    <w:rsid w:val="00C1176B"/>
    <w:rsid w:val="00C11A5D"/>
    <w:rsid w:val="00C11BC0"/>
    <w:rsid w:val="00C134BC"/>
    <w:rsid w:val="00C14059"/>
    <w:rsid w:val="00C14824"/>
    <w:rsid w:val="00C1545E"/>
    <w:rsid w:val="00C203EF"/>
    <w:rsid w:val="00C20635"/>
    <w:rsid w:val="00C22847"/>
    <w:rsid w:val="00C244C2"/>
    <w:rsid w:val="00C24FD0"/>
    <w:rsid w:val="00C25761"/>
    <w:rsid w:val="00C26C62"/>
    <w:rsid w:val="00C31607"/>
    <w:rsid w:val="00C31927"/>
    <w:rsid w:val="00C31EEA"/>
    <w:rsid w:val="00C31F54"/>
    <w:rsid w:val="00C31F97"/>
    <w:rsid w:val="00C32029"/>
    <w:rsid w:val="00C32783"/>
    <w:rsid w:val="00C32A2E"/>
    <w:rsid w:val="00C33185"/>
    <w:rsid w:val="00C3426F"/>
    <w:rsid w:val="00C34A1B"/>
    <w:rsid w:val="00C35B4F"/>
    <w:rsid w:val="00C36373"/>
    <w:rsid w:val="00C3676D"/>
    <w:rsid w:val="00C37503"/>
    <w:rsid w:val="00C37C0B"/>
    <w:rsid w:val="00C404EA"/>
    <w:rsid w:val="00C40B1A"/>
    <w:rsid w:val="00C42275"/>
    <w:rsid w:val="00C425F4"/>
    <w:rsid w:val="00C429CB"/>
    <w:rsid w:val="00C43C9F"/>
    <w:rsid w:val="00C4409D"/>
    <w:rsid w:val="00C45604"/>
    <w:rsid w:val="00C523C8"/>
    <w:rsid w:val="00C524E4"/>
    <w:rsid w:val="00C52E46"/>
    <w:rsid w:val="00C54447"/>
    <w:rsid w:val="00C545B4"/>
    <w:rsid w:val="00C57CCC"/>
    <w:rsid w:val="00C60FCC"/>
    <w:rsid w:val="00C61857"/>
    <w:rsid w:val="00C619C4"/>
    <w:rsid w:val="00C6285F"/>
    <w:rsid w:val="00C62969"/>
    <w:rsid w:val="00C62E1B"/>
    <w:rsid w:val="00C62EF2"/>
    <w:rsid w:val="00C64F0E"/>
    <w:rsid w:val="00C664F6"/>
    <w:rsid w:val="00C67755"/>
    <w:rsid w:val="00C74202"/>
    <w:rsid w:val="00C74686"/>
    <w:rsid w:val="00C74788"/>
    <w:rsid w:val="00C74AD8"/>
    <w:rsid w:val="00C75AAF"/>
    <w:rsid w:val="00C75C25"/>
    <w:rsid w:val="00C75F56"/>
    <w:rsid w:val="00C77779"/>
    <w:rsid w:val="00C80484"/>
    <w:rsid w:val="00C82386"/>
    <w:rsid w:val="00C82795"/>
    <w:rsid w:val="00C82A8C"/>
    <w:rsid w:val="00C8349F"/>
    <w:rsid w:val="00C843EF"/>
    <w:rsid w:val="00C8546B"/>
    <w:rsid w:val="00C85A19"/>
    <w:rsid w:val="00C85B8E"/>
    <w:rsid w:val="00C871AD"/>
    <w:rsid w:val="00C87731"/>
    <w:rsid w:val="00C87A37"/>
    <w:rsid w:val="00C87BD1"/>
    <w:rsid w:val="00C87BF0"/>
    <w:rsid w:val="00C90737"/>
    <w:rsid w:val="00C90825"/>
    <w:rsid w:val="00C92038"/>
    <w:rsid w:val="00C94181"/>
    <w:rsid w:val="00C95585"/>
    <w:rsid w:val="00C96C9B"/>
    <w:rsid w:val="00C96DB8"/>
    <w:rsid w:val="00C97D96"/>
    <w:rsid w:val="00CA1A6E"/>
    <w:rsid w:val="00CA2296"/>
    <w:rsid w:val="00CA2425"/>
    <w:rsid w:val="00CA4D17"/>
    <w:rsid w:val="00CA6777"/>
    <w:rsid w:val="00CA6B5D"/>
    <w:rsid w:val="00CA741D"/>
    <w:rsid w:val="00CA7790"/>
    <w:rsid w:val="00CB02C8"/>
    <w:rsid w:val="00CB0ECC"/>
    <w:rsid w:val="00CB163E"/>
    <w:rsid w:val="00CB26DA"/>
    <w:rsid w:val="00CB2D00"/>
    <w:rsid w:val="00CB324C"/>
    <w:rsid w:val="00CB4D54"/>
    <w:rsid w:val="00CB5B23"/>
    <w:rsid w:val="00CC089F"/>
    <w:rsid w:val="00CC1A77"/>
    <w:rsid w:val="00CC4CEA"/>
    <w:rsid w:val="00CC5D18"/>
    <w:rsid w:val="00CC5E23"/>
    <w:rsid w:val="00CC69F4"/>
    <w:rsid w:val="00CC6B98"/>
    <w:rsid w:val="00CC76D6"/>
    <w:rsid w:val="00CC7876"/>
    <w:rsid w:val="00CC7E90"/>
    <w:rsid w:val="00CC7F19"/>
    <w:rsid w:val="00CD1C78"/>
    <w:rsid w:val="00CD2676"/>
    <w:rsid w:val="00CD33FF"/>
    <w:rsid w:val="00CD4666"/>
    <w:rsid w:val="00CD49C8"/>
    <w:rsid w:val="00CD5145"/>
    <w:rsid w:val="00CD54FF"/>
    <w:rsid w:val="00CD6A0D"/>
    <w:rsid w:val="00CD71BC"/>
    <w:rsid w:val="00CE0469"/>
    <w:rsid w:val="00CE0516"/>
    <w:rsid w:val="00CE1342"/>
    <w:rsid w:val="00CE2417"/>
    <w:rsid w:val="00CE36B0"/>
    <w:rsid w:val="00CE46E8"/>
    <w:rsid w:val="00CE4E87"/>
    <w:rsid w:val="00CE5484"/>
    <w:rsid w:val="00CE5FAB"/>
    <w:rsid w:val="00CF0C04"/>
    <w:rsid w:val="00CF218F"/>
    <w:rsid w:val="00CF3BD2"/>
    <w:rsid w:val="00CF441E"/>
    <w:rsid w:val="00CF568E"/>
    <w:rsid w:val="00CF6A85"/>
    <w:rsid w:val="00CF78DF"/>
    <w:rsid w:val="00CF7F69"/>
    <w:rsid w:val="00D00963"/>
    <w:rsid w:val="00D00E9B"/>
    <w:rsid w:val="00D017A0"/>
    <w:rsid w:val="00D023D6"/>
    <w:rsid w:val="00D025DB"/>
    <w:rsid w:val="00D02972"/>
    <w:rsid w:val="00D03F44"/>
    <w:rsid w:val="00D04194"/>
    <w:rsid w:val="00D044A3"/>
    <w:rsid w:val="00D05E75"/>
    <w:rsid w:val="00D06448"/>
    <w:rsid w:val="00D0782D"/>
    <w:rsid w:val="00D07E5E"/>
    <w:rsid w:val="00D103F5"/>
    <w:rsid w:val="00D104D0"/>
    <w:rsid w:val="00D10786"/>
    <w:rsid w:val="00D10F12"/>
    <w:rsid w:val="00D13378"/>
    <w:rsid w:val="00D13558"/>
    <w:rsid w:val="00D13703"/>
    <w:rsid w:val="00D142F4"/>
    <w:rsid w:val="00D14AED"/>
    <w:rsid w:val="00D14BCC"/>
    <w:rsid w:val="00D1796D"/>
    <w:rsid w:val="00D20482"/>
    <w:rsid w:val="00D2113C"/>
    <w:rsid w:val="00D24B1E"/>
    <w:rsid w:val="00D266B1"/>
    <w:rsid w:val="00D26954"/>
    <w:rsid w:val="00D27B20"/>
    <w:rsid w:val="00D27DED"/>
    <w:rsid w:val="00D27FDE"/>
    <w:rsid w:val="00D31D78"/>
    <w:rsid w:val="00D32174"/>
    <w:rsid w:val="00D326EF"/>
    <w:rsid w:val="00D35993"/>
    <w:rsid w:val="00D41CEF"/>
    <w:rsid w:val="00D4206D"/>
    <w:rsid w:val="00D4290F"/>
    <w:rsid w:val="00D42A75"/>
    <w:rsid w:val="00D42D2F"/>
    <w:rsid w:val="00D43FC5"/>
    <w:rsid w:val="00D44C8A"/>
    <w:rsid w:val="00D45519"/>
    <w:rsid w:val="00D45757"/>
    <w:rsid w:val="00D46CBD"/>
    <w:rsid w:val="00D46F80"/>
    <w:rsid w:val="00D47320"/>
    <w:rsid w:val="00D50DD9"/>
    <w:rsid w:val="00D517F8"/>
    <w:rsid w:val="00D5275C"/>
    <w:rsid w:val="00D53913"/>
    <w:rsid w:val="00D5541B"/>
    <w:rsid w:val="00D555E5"/>
    <w:rsid w:val="00D56273"/>
    <w:rsid w:val="00D57A7E"/>
    <w:rsid w:val="00D57CA6"/>
    <w:rsid w:val="00D60BC4"/>
    <w:rsid w:val="00D62116"/>
    <w:rsid w:val="00D62341"/>
    <w:rsid w:val="00D62433"/>
    <w:rsid w:val="00D63285"/>
    <w:rsid w:val="00D63A9B"/>
    <w:rsid w:val="00D63F38"/>
    <w:rsid w:val="00D6416D"/>
    <w:rsid w:val="00D64A6F"/>
    <w:rsid w:val="00D64FA6"/>
    <w:rsid w:val="00D66C0F"/>
    <w:rsid w:val="00D71C7E"/>
    <w:rsid w:val="00D71CE4"/>
    <w:rsid w:val="00D7322C"/>
    <w:rsid w:val="00D773E7"/>
    <w:rsid w:val="00D81C4B"/>
    <w:rsid w:val="00D828E3"/>
    <w:rsid w:val="00D8498A"/>
    <w:rsid w:val="00D84ECA"/>
    <w:rsid w:val="00D866F5"/>
    <w:rsid w:val="00D86A82"/>
    <w:rsid w:val="00D876BF"/>
    <w:rsid w:val="00D879F1"/>
    <w:rsid w:val="00D909B8"/>
    <w:rsid w:val="00D9160A"/>
    <w:rsid w:val="00D92194"/>
    <w:rsid w:val="00D92E84"/>
    <w:rsid w:val="00D934E1"/>
    <w:rsid w:val="00D94743"/>
    <w:rsid w:val="00D9481F"/>
    <w:rsid w:val="00D95255"/>
    <w:rsid w:val="00D9662A"/>
    <w:rsid w:val="00DA0C3E"/>
    <w:rsid w:val="00DA1115"/>
    <w:rsid w:val="00DA1D12"/>
    <w:rsid w:val="00DA25C1"/>
    <w:rsid w:val="00DA2A18"/>
    <w:rsid w:val="00DA3191"/>
    <w:rsid w:val="00DA54D5"/>
    <w:rsid w:val="00DA5C46"/>
    <w:rsid w:val="00DA5F59"/>
    <w:rsid w:val="00DA72E2"/>
    <w:rsid w:val="00DA76A3"/>
    <w:rsid w:val="00DA7F0C"/>
    <w:rsid w:val="00DB0C2D"/>
    <w:rsid w:val="00DB1998"/>
    <w:rsid w:val="00DB30FA"/>
    <w:rsid w:val="00DB32FB"/>
    <w:rsid w:val="00DB377C"/>
    <w:rsid w:val="00DB4A33"/>
    <w:rsid w:val="00DB4EF9"/>
    <w:rsid w:val="00DB5580"/>
    <w:rsid w:val="00DB692A"/>
    <w:rsid w:val="00DB6AED"/>
    <w:rsid w:val="00DB7A84"/>
    <w:rsid w:val="00DB7D8A"/>
    <w:rsid w:val="00DC003B"/>
    <w:rsid w:val="00DC0409"/>
    <w:rsid w:val="00DC0F12"/>
    <w:rsid w:val="00DC18DD"/>
    <w:rsid w:val="00DC2428"/>
    <w:rsid w:val="00DC310C"/>
    <w:rsid w:val="00DC5D86"/>
    <w:rsid w:val="00DC7FC5"/>
    <w:rsid w:val="00DD458F"/>
    <w:rsid w:val="00DE0BA9"/>
    <w:rsid w:val="00DE4412"/>
    <w:rsid w:val="00DE48F8"/>
    <w:rsid w:val="00DE4A47"/>
    <w:rsid w:val="00DE4D37"/>
    <w:rsid w:val="00DE5507"/>
    <w:rsid w:val="00DE5B8E"/>
    <w:rsid w:val="00DE73F8"/>
    <w:rsid w:val="00DE75D1"/>
    <w:rsid w:val="00DF04C4"/>
    <w:rsid w:val="00DF1941"/>
    <w:rsid w:val="00DF23D2"/>
    <w:rsid w:val="00DF31A7"/>
    <w:rsid w:val="00DF4D3D"/>
    <w:rsid w:val="00DF572D"/>
    <w:rsid w:val="00DF690F"/>
    <w:rsid w:val="00DF7353"/>
    <w:rsid w:val="00DF7C4A"/>
    <w:rsid w:val="00E00289"/>
    <w:rsid w:val="00E00C78"/>
    <w:rsid w:val="00E01531"/>
    <w:rsid w:val="00E02364"/>
    <w:rsid w:val="00E02D8A"/>
    <w:rsid w:val="00E03376"/>
    <w:rsid w:val="00E0357D"/>
    <w:rsid w:val="00E0485C"/>
    <w:rsid w:val="00E065F0"/>
    <w:rsid w:val="00E06D78"/>
    <w:rsid w:val="00E100E8"/>
    <w:rsid w:val="00E11550"/>
    <w:rsid w:val="00E12181"/>
    <w:rsid w:val="00E13032"/>
    <w:rsid w:val="00E15471"/>
    <w:rsid w:val="00E15ACF"/>
    <w:rsid w:val="00E21ABC"/>
    <w:rsid w:val="00E22A0B"/>
    <w:rsid w:val="00E22CEA"/>
    <w:rsid w:val="00E22E06"/>
    <w:rsid w:val="00E23EB6"/>
    <w:rsid w:val="00E25211"/>
    <w:rsid w:val="00E25A2D"/>
    <w:rsid w:val="00E26482"/>
    <w:rsid w:val="00E3005A"/>
    <w:rsid w:val="00E3102D"/>
    <w:rsid w:val="00E314CF"/>
    <w:rsid w:val="00E32344"/>
    <w:rsid w:val="00E32A13"/>
    <w:rsid w:val="00E330B9"/>
    <w:rsid w:val="00E343D4"/>
    <w:rsid w:val="00E34BF9"/>
    <w:rsid w:val="00E3593D"/>
    <w:rsid w:val="00E36C18"/>
    <w:rsid w:val="00E36EC4"/>
    <w:rsid w:val="00E36F8A"/>
    <w:rsid w:val="00E40FBF"/>
    <w:rsid w:val="00E4173A"/>
    <w:rsid w:val="00E4220A"/>
    <w:rsid w:val="00E4422C"/>
    <w:rsid w:val="00E4464C"/>
    <w:rsid w:val="00E4565E"/>
    <w:rsid w:val="00E45E28"/>
    <w:rsid w:val="00E45E64"/>
    <w:rsid w:val="00E46989"/>
    <w:rsid w:val="00E515E0"/>
    <w:rsid w:val="00E528BE"/>
    <w:rsid w:val="00E52E60"/>
    <w:rsid w:val="00E53208"/>
    <w:rsid w:val="00E543BB"/>
    <w:rsid w:val="00E54C99"/>
    <w:rsid w:val="00E55583"/>
    <w:rsid w:val="00E56AA0"/>
    <w:rsid w:val="00E56F7D"/>
    <w:rsid w:val="00E60233"/>
    <w:rsid w:val="00E62824"/>
    <w:rsid w:val="00E631A1"/>
    <w:rsid w:val="00E65572"/>
    <w:rsid w:val="00E66704"/>
    <w:rsid w:val="00E70766"/>
    <w:rsid w:val="00E70B4A"/>
    <w:rsid w:val="00E711B3"/>
    <w:rsid w:val="00E716D1"/>
    <w:rsid w:val="00E7179D"/>
    <w:rsid w:val="00E72EEF"/>
    <w:rsid w:val="00E73554"/>
    <w:rsid w:val="00E77093"/>
    <w:rsid w:val="00E7734D"/>
    <w:rsid w:val="00E811A3"/>
    <w:rsid w:val="00E8178C"/>
    <w:rsid w:val="00E82A4E"/>
    <w:rsid w:val="00E847A9"/>
    <w:rsid w:val="00E84F67"/>
    <w:rsid w:val="00E86989"/>
    <w:rsid w:val="00E87C78"/>
    <w:rsid w:val="00E90361"/>
    <w:rsid w:val="00E911AC"/>
    <w:rsid w:val="00E915F5"/>
    <w:rsid w:val="00E929CB"/>
    <w:rsid w:val="00E93AE6"/>
    <w:rsid w:val="00E9752E"/>
    <w:rsid w:val="00EA0ABF"/>
    <w:rsid w:val="00EA14DF"/>
    <w:rsid w:val="00EA2CF8"/>
    <w:rsid w:val="00EA2D2C"/>
    <w:rsid w:val="00EA4B04"/>
    <w:rsid w:val="00EA4B50"/>
    <w:rsid w:val="00EA7FD9"/>
    <w:rsid w:val="00EB12D5"/>
    <w:rsid w:val="00EB1BCB"/>
    <w:rsid w:val="00EB1E7F"/>
    <w:rsid w:val="00EB217C"/>
    <w:rsid w:val="00EB37FC"/>
    <w:rsid w:val="00EB3A13"/>
    <w:rsid w:val="00EB52D8"/>
    <w:rsid w:val="00EB5893"/>
    <w:rsid w:val="00EC013E"/>
    <w:rsid w:val="00EC0A25"/>
    <w:rsid w:val="00EC0A99"/>
    <w:rsid w:val="00EC18E3"/>
    <w:rsid w:val="00EC27AE"/>
    <w:rsid w:val="00EC316D"/>
    <w:rsid w:val="00EC4D0D"/>
    <w:rsid w:val="00EC5481"/>
    <w:rsid w:val="00EC5DB3"/>
    <w:rsid w:val="00EC64D4"/>
    <w:rsid w:val="00EC7038"/>
    <w:rsid w:val="00EC741B"/>
    <w:rsid w:val="00ED06BF"/>
    <w:rsid w:val="00ED2574"/>
    <w:rsid w:val="00ED2723"/>
    <w:rsid w:val="00ED33C0"/>
    <w:rsid w:val="00ED3BF5"/>
    <w:rsid w:val="00ED4E10"/>
    <w:rsid w:val="00ED5B1A"/>
    <w:rsid w:val="00ED5D84"/>
    <w:rsid w:val="00ED6140"/>
    <w:rsid w:val="00ED680B"/>
    <w:rsid w:val="00ED6C89"/>
    <w:rsid w:val="00ED74A8"/>
    <w:rsid w:val="00ED7EB3"/>
    <w:rsid w:val="00EE05C0"/>
    <w:rsid w:val="00EE0DBD"/>
    <w:rsid w:val="00EE135C"/>
    <w:rsid w:val="00EE25EE"/>
    <w:rsid w:val="00EE2B1F"/>
    <w:rsid w:val="00EE2EB7"/>
    <w:rsid w:val="00EE466D"/>
    <w:rsid w:val="00EE4A31"/>
    <w:rsid w:val="00EE68F0"/>
    <w:rsid w:val="00EE6D0D"/>
    <w:rsid w:val="00EE757D"/>
    <w:rsid w:val="00EE7B0B"/>
    <w:rsid w:val="00EF0239"/>
    <w:rsid w:val="00EF1218"/>
    <w:rsid w:val="00EF1ABD"/>
    <w:rsid w:val="00EF23B6"/>
    <w:rsid w:val="00EF2B86"/>
    <w:rsid w:val="00EF3BCB"/>
    <w:rsid w:val="00EF56E4"/>
    <w:rsid w:val="00EF681B"/>
    <w:rsid w:val="00EF7998"/>
    <w:rsid w:val="00F013A5"/>
    <w:rsid w:val="00F01DAB"/>
    <w:rsid w:val="00F01EE1"/>
    <w:rsid w:val="00F04503"/>
    <w:rsid w:val="00F04B39"/>
    <w:rsid w:val="00F052E5"/>
    <w:rsid w:val="00F06BD5"/>
    <w:rsid w:val="00F1088E"/>
    <w:rsid w:val="00F11C01"/>
    <w:rsid w:val="00F1291E"/>
    <w:rsid w:val="00F1361C"/>
    <w:rsid w:val="00F140DD"/>
    <w:rsid w:val="00F16697"/>
    <w:rsid w:val="00F172FA"/>
    <w:rsid w:val="00F20315"/>
    <w:rsid w:val="00F21D50"/>
    <w:rsid w:val="00F244A2"/>
    <w:rsid w:val="00F24DE3"/>
    <w:rsid w:val="00F24F93"/>
    <w:rsid w:val="00F26404"/>
    <w:rsid w:val="00F3161D"/>
    <w:rsid w:val="00F31D1F"/>
    <w:rsid w:val="00F329EB"/>
    <w:rsid w:val="00F32BF8"/>
    <w:rsid w:val="00F32CAF"/>
    <w:rsid w:val="00F32CB7"/>
    <w:rsid w:val="00F33665"/>
    <w:rsid w:val="00F33805"/>
    <w:rsid w:val="00F34EF4"/>
    <w:rsid w:val="00F3534D"/>
    <w:rsid w:val="00F35CB3"/>
    <w:rsid w:val="00F35FC6"/>
    <w:rsid w:val="00F3625B"/>
    <w:rsid w:val="00F37AE8"/>
    <w:rsid w:val="00F40FE9"/>
    <w:rsid w:val="00F426F5"/>
    <w:rsid w:val="00F435A6"/>
    <w:rsid w:val="00F43DA5"/>
    <w:rsid w:val="00F447C7"/>
    <w:rsid w:val="00F50A71"/>
    <w:rsid w:val="00F50FA5"/>
    <w:rsid w:val="00F515BC"/>
    <w:rsid w:val="00F51EA2"/>
    <w:rsid w:val="00F52D62"/>
    <w:rsid w:val="00F55CE1"/>
    <w:rsid w:val="00F56601"/>
    <w:rsid w:val="00F56908"/>
    <w:rsid w:val="00F56CAE"/>
    <w:rsid w:val="00F5729F"/>
    <w:rsid w:val="00F6109C"/>
    <w:rsid w:val="00F61C43"/>
    <w:rsid w:val="00F650CF"/>
    <w:rsid w:val="00F65244"/>
    <w:rsid w:val="00F6613F"/>
    <w:rsid w:val="00F709EA"/>
    <w:rsid w:val="00F7156D"/>
    <w:rsid w:val="00F71FF5"/>
    <w:rsid w:val="00F73393"/>
    <w:rsid w:val="00F739A6"/>
    <w:rsid w:val="00F7464C"/>
    <w:rsid w:val="00F749D4"/>
    <w:rsid w:val="00F76187"/>
    <w:rsid w:val="00F80863"/>
    <w:rsid w:val="00F81AB6"/>
    <w:rsid w:val="00F8292E"/>
    <w:rsid w:val="00F82D03"/>
    <w:rsid w:val="00F83F5C"/>
    <w:rsid w:val="00F84230"/>
    <w:rsid w:val="00F857BA"/>
    <w:rsid w:val="00F86D39"/>
    <w:rsid w:val="00F877A6"/>
    <w:rsid w:val="00F91837"/>
    <w:rsid w:val="00F92A3B"/>
    <w:rsid w:val="00F932AA"/>
    <w:rsid w:val="00F934DA"/>
    <w:rsid w:val="00F938A0"/>
    <w:rsid w:val="00F93EB8"/>
    <w:rsid w:val="00F94586"/>
    <w:rsid w:val="00F9517A"/>
    <w:rsid w:val="00F96E07"/>
    <w:rsid w:val="00F97716"/>
    <w:rsid w:val="00FA003B"/>
    <w:rsid w:val="00FA0C4D"/>
    <w:rsid w:val="00FA1BAC"/>
    <w:rsid w:val="00FA2AC3"/>
    <w:rsid w:val="00FA3793"/>
    <w:rsid w:val="00FA40DD"/>
    <w:rsid w:val="00FA46D6"/>
    <w:rsid w:val="00FA52B4"/>
    <w:rsid w:val="00FA607C"/>
    <w:rsid w:val="00FA62F6"/>
    <w:rsid w:val="00FA64C4"/>
    <w:rsid w:val="00FA76F0"/>
    <w:rsid w:val="00FA7D8B"/>
    <w:rsid w:val="00FB2224"/>
    <w:rsid w:val="00FB37FF"/>
    <w:rsid w:val="00FB400B"/>
    <w:rsid w:val="00FB57AD"/>
    <w:rsid w:val="00FB5A55"/>
    <w:rsid w:val="00FB7F76"/>
    <w:rsid w:val="00FC2C72"/>
    <w:rsid w:val="00FC3480"/>
    <w:rsid w:val="00FC40A0"/>
    <w:rsid w:val="00FC44BD"/>
    <w:rsid w:val="00FC4CA7"/>
    <w:rsid w:val="00FC4ED0"/>
    <w:rsid w:val="00FC5E3E"/>
    <w:rsid w:val="00FC68E0"/>
    <w:rsid w:val="00FC74B8"/>
    <w:rsid w:val="00FD077D"/>
    <w:rsid w:val="00FD3E52"/>
    <w:rsid w:val="00FD47A3"/>
    <w:rsid w:val="00FD4997"/>
    <w:rsid w:val="00FD7335"/>
    <w:rsid w:val="00FE063E"/>
    <w:rsid w:val="00FE24C8"/>
    <w:rsid w:val="00FE2B88"/>
    <w:rsid w:val="00FE33C5"/>
    <w:rsid w:val="00FE3603"/>
    <w:rsid w:val="00FE3C7B"/>
    <w:rsid w:val="00FE42A8"/>
    <w:rsid w:val="00FE573E"/>
    <w:rsid w:val="00FE646C"/>
    <w:rsid w:val="00FE69B2"/>
    <w:rsid w:val="00FE6B94"/>
    <w:rsid w:val="00FE6E13"/>
    <w:rsid w:val="00FF0069"/>
    <w:rsid w:val="00FF2479"/>
    <w:rsid w:val="00FF2819"/>
    <w:rsid w:val="00FF39AE"/>
    <w:rsid w:val="00FF516B"/>
    <w:rsid w:val="00FF53C5"/>
    <w:rsid w:val="00FF56A9"/>
    <w:rsid w:val="00FF65C2"/>
    <w:rsid w:val="00FF7B6E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 w:qFormat="1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 w:qFormat="1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qFormat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qFormat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qFormat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qFormat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  <w:style w:type="character" w:customStyle="1" w:styleId="B11">
    <w:name w:val="B1 (文字)"/>
    <w:qFormat/>
    <w:rsid w:val="000F785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9660</TotalTime>
  <Pages>2</Pages>
  <Words>435</Words>
  <Characters>2481</Characters>
  <Application>Microsoft Office Word</Application>
  <DocSecurity>0</DocSecurity>
  <Lines>20</Lines>
  <Paragraphs>5</Paragraphs>
  <ScaleCrop>false</ScaleCrop>
  <Company/>
  <LinksUpToDate>false</LinksUpToDate>
  <CharactersWithSpaces>2911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CATT_#112bis</cp:lastModifiedBy>
  <cp:revision>2355</cp:revision>
  <dcterms:created xsi:type="dcterms:W3CDTF">2023-07-14T07:47:00Z</dcterms:created>
  <dcterms:modified xsi:type="dcterms:W3CDTF">2024-10-03T07:59:00Z</dcterms:modified>
</cp:coreProperties>
</file>